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60E21" w:rsidR="002B2BB0" w:rsidP="7D38D5FD" w:rsidRDefault="002B2BB0" w14:paraId="541CED9F" w14:textId="7E1A918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40FFE1F8" w:rsidR="002B2BB0">
        <w:rPr>
          <w:rStyle w:val="normaltextrun"/>
          <w:b w:val="1"/>
          <w:bCs w:val="1"/>
          <w:sz w:val="28"/>
          <w:szCs w:val="28"/>
        </w:rPr>
        <w:t>Indigenous Peoples’ </w:t>
      </w:r>
      <w:r w:rsidRPr="40FFE1F8" w:rsidR="002B2BB0">
        <w:rPr>
          <w:rStyle w:val="findhit"/>
          <w:b w:val="1"/>
          <w:bCs w:val="1"/>
          <w:sz w:val="28"/>
          <w:szCs w:val="28"/>
        </w:rPr>
        <w:t>Conservation </w:t>
      </w:r>
      <w:r w:rsidRPr="40FFE1F8" w:rsidR="651F535D">
        <w:rPr>
          <w:rStyle w:val="findhit"/>
          <w:b w:val="1"/>
          <w:bCs w:val="1"/>
          <w:sz w:val="28"/>
          <w:szCs w:val="28"/>
        </w:rPr>
        <w:t xml:space="preserve">Advisory </w:t>
      </w:r>
      <w:r w:rsidRPr="40FFE1F8" w:rsidR="002B2BB0">
        <w:rPr>
          <w:rStyle w:val="findhit"/>
          <w:b w:val="1"/>
          <w:bCs w:val="1"/>
          <w:sz w:val="28"/>
          <w:szCs w:val="28"/>
        </w:rPr>
        <w:t>Network</w:t>
      </w:r>
      <w:r w:rsidRPr="40FFE1F8" w:rsidR="002B2BB0">
        <w:rPr>
          <w:rStyle w:val="normaltextrun"/>
          <w:sz w:val="28"/>
          <w:szCs w:val="28"/>
        </w:rPr>
        <w:t> </w:t>
      </w:r>
      <w:r w:rsidRPr="40FFE1F8" w:rsidR="002B2BB0">
        <w:rPr>
          <w:rStyle w:val="eop"/>
          <w:sz w:val="28"/>
          <w:szCs w:val="28"/>
        </w:rPr>
        <w:t> </w:t>
      </w:r>
    </w:p>
    <w:p w:rsidR="5492B7C7" w:rsidP="40FFE1F8" w:rsidRDefault="5492B7C7" w14:paraId="69A01BA1" w14:textId="5CE07CD9">
      <w:pPr>
        <w:pStyle w:val="paragraph"/>
        <w:bidi w:val="0"/>
        <w:spacing w:before="0" w:beforeAutospacing="off" w:after="0" w:afterAutospacing="off" w:line="259" w:lineRule="auto"/>
        <w:ind w:left="0" w:right="0"/>
        <w:jc w:val="left"/>
      </w:pPr>
      <w:r w:rsidRPr="40FFE1F8" w:rsidR="5492B7C7">
        <w:rPr>
          <w:rStyle w:val="normaltextrun"/>
          <w:sz w:val="28"/>
          <w:szCs w:val="28"/>
        </w:rPr>
        <w:t>March 2023</w:t>
      </w:r>
    </w:p>
    <w:p w:rsidRPr="00160E21" w:rsidR="002B2BB0" w:rsidP="002B2BB0" w:rsidRDefault="002B2BB0" w14:paraId="2243EE93" w14:textId="7777777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160E21">
        <w:rPr>
          <w:rStyle w:val="eop"/>
          <w:sz w:val="28"/>
          <w:szCs w:val="28"/>
        </w:rPr>
        <w:t> </w:t>
      </w:r>
    </w:p>
    <w:p w:rsidRPr="00160E21" w:rsidR="002B2BB0" w:rsidP="40FFE1F8" w:rsidRDefault="17C32948" w14:paraId="337A5759" w14:textId="5416A122">
      <w:pPr>
        <w:pStyle w:val="paragraph"/>
        <w:spacing w:before="0" w:beforeAutospacing="off" w:after="0" w:afterAutospacing="off"/>
        <w:textAlignment w:val="baseline"/>
        <w:rPr>
          <w:sz w:val="28"/>
          <w:szCs w:val="28"/>
        </w:rPr>
      </w:pPr>
      <w:r w:rsidRPr="40FFE1F8" w:rsidR="17C32948">
        <w:rPr>
          <w:rStyle w:val="normaltextrun"/>
          <w:sz w:val="28"/>
          <w:szCs w:val="28"/>
          <w:u w:val="single"/>
        </w:rPr>
        <w:t>Objective</w:t>
      </w:r>
      <w:r w:rsidRPr="40FFE1F8" w:rsidR="17C32948">
        <w:rPr>
          <w:rStyle w:val="normaltextrun"/>
          <w:sz w:val="28"/>
          <w:szCs w:val="28"/>
        </w:rPr>
        <w:t>: </w:t>
      </w:r>
      <w:r w:rsidRPr="40FFE1F8" w:rsidR="66AC3909">
        <w:rPr>
          <w:rStyle w:val="normaltextrun"/>
          <w:sz w:val="28"/>
          <w:szCs w:val="28"/>
        </w:rPr>
        <w:t xml:space="preserve"> </w:t>
      </w:r>
      <w:r w:rsidRPr="40FFE1F8" w:rsidR="17C32948">
        <w:rPr>
          <w:rStyle w:val="normaltextrun"/>
          <w:sz w:val="28"/>
          <w:szCs w:val="28"/>
        </w:rPr>
        <w:t xml:space="preserve">To support the leadership of Indigenous Peoples in their conservation, restoration, and sustainable management efforts in terrestrial, coastal, and </w:t>
      </w:r>
      <w:r w:rsidRPr="40FFE1F8" w:rsidR="66AC3909">
        <w:rPr>
          <w:rStyle w:val="normaltextrun"/>
          <w:sz w:val="28"/>
          <w:szCs w:val="28"/>
        </w:rPr>
        <w:t xml:space="preserve">ocean ecosystems, and to </w:t>
      </w:r>
      <w:r w:rsidRPr="40FFE1F8" w:rsidR="17C32948">
        <w:rPr>
          <w:rStyle w:val="normaltextrun"/>
          <w:sz w:val="28"/>
          <w:szCs w:val="28"/>
        </w:rPr>
        <w:t>facilitate achievement of global goals on climate and biodiversity</w:t>
      </w:r>
      <w:r w:rsidRPr="40FFE1F8" w:rsidR="00F27FC5">
        <w:rPr>
          <w:rStyle w:val="normaltextrun"/>
          <w:sz w:val="28"/>
          <w:szCs w:val="28"/>
        </w:rPr>
        <w:t xml:space="preserve">.  These goals </w:t>
      </w:r>
      <w:r w:rsidRPr="40FFE1F8" w:rsidR="17C32948">
        <w:rPr>
          <w:rStyle w:val="normaltextrun"/>
          <w:sz w:val="28"/>
          <w:szCs w:val="28"/>
        </w:rPr>
        <w:t>includ</w:t>
      </w:r>
      <w:r w:rsidRPr="40FFE1F8" w:rsidR="002E6D24">
        <w:rPr>
          <w:rStyle w:val="normaltextrun"/>
          <w:sz w:val="28"/>
          <w:szCs w:val="28"/>
        </w:rPr>
        <w:t>e</w:t>
      </w:r>
      <w:r w:rsidRPr="40FFE1F8" w:rsidR="3808FAA6">
        <w:rPr>
          <w:rStyle w:val="normaltextrun"/>
          <w:sz w:val="28"/>
          <w:szCs w:val="28"/>
        </w:rPr>
        <w:t>:</w:t>
      </w:r>
    </w:p>
    <w:p w:rsidRPr="00160E21" w:rsidR="002B2BB0" w:rsidP="40FFE1F8" w:rsidRDefault="17C32948" w14:paraId="449BC2B5" w14:textId="5A7C690C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sz w:val="28"/>
          <w:szCs w:val="28"/>
        </w:rPr>
      </w:pPr>
      <w:r w:rsidRPr="40FFE1F8" w:rsidR="691C5B47">
        <w:rPr>
          <w:rStyle w:val="normaltextrun"/>
          <w:sz w:val="28"/>
          <w:szCs w:val="28"/>
        </w:rPr>
        <w:t>R</w:t>
      </w:r>
      <w:r w:rsidRPr="40FFE1F8" w:rsidR="17C32948">
        <w:rPr>
          <w:rStyle w:val="normaltextrun"/>
          <w:sz w:val="28"/>
          <w:szCs w:val="28"/>
        </w:rPr>
        <w:t xml:space="preserve">educing </w:t>
      </w:r>
      <w:r w:rsidRPr="40FFE1F8" w:rsidR="00ED4B34">
        <w:rPr>
          <w:rStyle w:val="normaltextrun"/>
          <w:sz w:val="28"/>
          <w:szCs w:val="28"/>
        </w:rPr>
        <w:t>ecosystem loss</w:t>
      </w:r>
      <w:r w:rsidRPr="40FFE1F8" w:rsidR="00ED4B34">
        <w:rPr>
          <w:rStyle w:val="normaltextrun"/>
          <w:sz w:val="28"/>
          <w:szCs w:val="28"/>
        </w:rPr>
        <w:t xml:space="preserve"> and associated </w:t>
      </w:r>
      <w:r w:rsidRPr="40FFE1F8" w:rsidR="002E6D24">
        <w:rPr>
          <w:rStyle w:val="normaltextrun"/>
          <w:sz w:val="28"/>
          <w:szCs w:val="28"/>
        </w:rPr>
        <w:t xml:space="preserve">greenhouse gas </w:t>
      </w:r>
      <w:r w:rsidRPr="40FFE1F8" w:rsidR="17C32948">
        <w:rPr>
          <w:rStyle w:val="normaltextrun"/>
          <w:sz w:val="28"/>
          <w:szCs w:val="28"/>
        </w:rPr>
        <w:t>emissions</w:t>
      </w:r>
      <w:r>
        <w:rPr>
          <w:rStyle w:val="CommentReference"/>
        </w:rPr>
      </w:r>
      <w:r>
        <w:rPr>
          <w:rStyle w:val="CommentReference"/>
        </w:rPr>
      </w:r>
    </w:p>
    <w:p w:rsidRPr="00160E21" w:rsidR="002B2BB0" w:rsidP="40FFE1F8" w:rsidRDefault="17C32948" w14:paraId="6F591598" w14:textId="1C6E93F7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sz w:val="28"/>
          <w:szCs w:val="28"/>
        </w:rPr>
      </w:pPr>
      <w:r w:rsidRPr="40FFE1F8" w:rsidR="06F5AB0F">
        <w:rPr>
          <w:rStyle w:val="normaltextrun"/>
          <w:sz w:val="28"/>
          <w:szCs w:val="28"/>
        </w:rPr>
        <w:t>E</w:t>
      </w:r>
      <w:r w:rsidRPr="40FFE1F8" w:rsidR="17C32948">
        <w:rPr>
          <w:rStyle w:val="normaltextrun"/>
          <w:sz w:val="28"/>
          <w:szCs w:val="28"/>
        </w:rPr>
        <w:t>nhancing community and ecosystem resilience</w:t>
      </w:r>
      <w:r>
        <w:rPr>
          <w:rStyle w:val="CommentReference"/>
        </w:rPr>
      </w:r>
      <w:r>
        <w:rPr>
          <w:rStyle w:val="CommentReference"/>
        </w:rPr>
      </w:r>
    </w:p>
    <w:p w:rsidRPr="00160E21" w:rsidR="002B2BB0" w:rsidP="40FFE1F8" w:rsidRDefault="17C32948" w14:paraId="60B4EBD3" w14:textId="3DD83E2E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sz w:val="28"/>
          <w:szCs w:val="28"/>
        </w:rPr>
      </w:pPr>
      <w:r w:rsidRPr="40FFE1F8" w:rsidR="197C9F15">
        <w:rPr>
          <w:rStyle w:val="normaltextrun"/>
          <w:sz w:val="28"/>
          <w:szCs w:val="28"/>
        </w:rPr>
        <w:t>H</w:t>
      </w:r>
      <w:r w:rsidRPr="40FFE1F8" w:rsidR="17C32948">
        <w:rPr>
          <w:rStyle w:val="normaltextrun"/>
          <w:sz w:val="28"/>
          <w:szCs w:val="28"/>
        </w:rPr>
        <w:t>alting deforestation by 2030</w:t>
      </w:r>
      <w:r>
        <w:rPr>
          <w:rStyle w:val="CommentReference"/>
        </w:rPr>
      </w:r>
      <w:r>
        <w:rPr>
          <w:rStyle w:val="CommentReference"/>
        </w:rPr>
      </w:r>
    </w:p>
    <w:p w:rsidRPr="00160E21" w:rsidR="002B2BB0" w:rsidP="40FFE1F8" w:rsidRDefault="17C32948" w14:paraId="19E44885" w14:textId="64F247FA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sz w:val="28"/>
          <w:szCs w:val="28"/>
        </w:rPr>
      </w:pPr>
      <w:r w:rsidRPr="40FFE1F8" w:rsidR="71FCB5B9">
        <w:rPr>
          <w:rStyle w:val="normaltextrun"/>
          <w:sz w:val="28"/>
          <w:szCs w:val="28"/>
        </w:rPr>
        <w:t>C</w:t>
      </w:r>
      <w:r w:rsidRPr="40FFE1F8" w:rsidR="17C32948">
        <w:rPr>
          <w:rStyle w:val="normaltextrun"/>
          <w:sz w:val="28"/>
          <w:szCs w:val="28"/>
        </w:rPr>
        <w:t>onserving 30 per cent of land and oceans by 2030</w:t>
      </w:r>
      <w:r w:rsidRPr="40FFE1F8" w:rsidR="00ED4B34">
        <w:rPr>
          <w:rStyle w:val="normaltextrun"/>
          <w:sz w:val="28"/>
          <w:szCs w:val="28"/>
        </w:rPr>
        <w:t xml:space="preserve"> (30 X 30</w:t>
      </w:r>
      <w:r w:rsidRPr="40FFE1F8" w:rsidR="00ED4B34">
        <w:rPr>
          <w:rStyle w:val="normaltextrun"/>
          <w:sz w:val="28"/>
          <w:szCs w:val="28"/>
        </w:rPr>
        <w:t>)</w:t>
      </w:r>
      <w:r>
        <w:rPr>
          <w:rStyle w:val="CommentReference"/>
        </w:rPr>
      </w:r>
      <w:r>
        <w:rPr>
          <w:rStyle w:val="CommentReference"/>
        </w:rPr>
      </w:r>
    </w:p>
    <w:p w:rsidRPr="00160E21" w:rsidR="002B2BB0" w:rsidP="40FFE1F8" w:rsidRDefault="17C32948" w14:paraId="416227B7" w14:textId="130EC0EA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sz w:val="28"/>
          <w:szCs w:val="28"/>
        </w:rPr>
      </w:pPr>
      <w:r w:rsidRPr="40FFE1F8" w:rsidR="62BF3213">
        <w:rPr>
          <w:rStyle w:val="normaltextrun"/>
          <w:sz w:val="28"/>
          <w:szCs w:val="28"/>
        </w:rPr>
        <w:t>A</w:t>
      </w:r>
      <w:r w:rsidRPr="40FFE1F8" w:rsidR="17C32948">
        <w:rPr>
          <w:rStyle w:val="normaltextrun"/>
          <w:sz w:val="28"/>
          <w:szCs w:val="28"/>
        </w:rPr>
        <w:t>chieving net zero emissions by 2050</w:t>
      </w:r>
      <w:r>
        <w:rPr>
          <w:rStyle w:val="CommentReference"/>
        </w:rPr>
      </w:r>
      <w:r>
        <w:rPr>
          <w:rStyle w:val="CommentReference"/>
        </w:rPr>
      </w:r>
    </w:p>
    <w:p w:rsidRPr="00160E21" w:rsidR="002B2BB0" w:rsidP="40FFE1F8" w:rsidRDefault="17C32948" w14:paraId="23244F9A" w14:textId="2D943628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sz w:val="28"/>
          <w:szCs w:val="28"/>
        </w:rPr>
      </w:pPr>
      <w:r w:rsidRPr="40FFE1F8" w:rsidR="0E58B5F7">
        <w:rPr>
          <w:rStyle w:val="normaltextrun"/>
          <w:sz w:val="28"/>
          <w:szCs w:val="28"/>
        </w:rPr>
        <w:t>F</w:t>
      </w:r>
      <w:r w:rsidRPr="40FFE1F8" w:rsidR="17C32948">
        <w:rPr>
          <w:rStyle w:val="normaltextrun"/>
          <w:sz w:val="28"/>
          <w:szCs w:val="28"/>
        </w:rPr>
        <w:t>ostering social inclusion across these efforts</w:t>
      </w:r>
      <w:r w:rsidRPr="40FFE1F8" w:rsidR="2542AA29">
        <w:rPr>
          <w:rStyle w:val="normaltextrun"/>
          <w:sz w:val="28"/>
          <w:szCs w:val="28"/>
        </w:rPr>
        <w:t xml:space="preserve">, including </w:t>
      </w:r>
      <w:r w:rsidRPr="40FFE1F8" w:rsidR="2542AA29">
        <w:rPr>
          <w:rStyle w:val="normaltextrun"/>
          <w:sz w:val="28"/>
          <w:szCs w:val="28"/>
        </w:rPr>
        <w:t>through promoting Indigenous co-stewardshi</w:t>
      </w:r>
      <w:r w:rsidRPr="40FFE1F8" w:rsidR="390CCD80">
        <w:rPr>
          <w:rStyle w:val="normaltextrun"/>
          <w:sz w:val="28"/>
          <w:szCs w:val="28"/>
        </w:rPr>
        <w:t xml:space="preserve">p </w:t>
      </w:r>
      <w:r w:rsidRPr="40FFE1F8" w:rsidR="5554638C">
        <w:rPr>
          <w:rStyle w:val="normaltextrun"/>
          <w:sz w:val="28"/>
          <w:szCs w:val="28"/>
        </w:rPr>
        <w:t>of land and waters, recognizing Indigenous stewardship is a</w:t>
      </w:r>
      <w:r w:rsidRPr="40FFE1F8" w:rsidR="77CC5C22">
        <w:rPr>
          <w:rStyle w:val="normaltextrun"/>
          <w:sz w:val="28"/>
          <w:szCs w:val="28"/>
        </w:rPr>
        <w:t xml:space="preserve"> form of</w:t>
      </w:r>
      <w:r w:rsidRPr="40FFE1F8" w:rsidR="390CCD80">
        <w:rPr>
          <w:rStyle w:val="normaltextrun"/>
          <w:sz w:val="28"/>
          <w:szCs w:val="28"/>
        </w:rPr>
        <w:t xml:space="preserve"> conservation</w:t>
      </w:r>
      <w:r w:rsidRPr="40FFE1F8" w:rsidR="0BD041BF">
        <w:rPr>
          <w:rStyle w:val="normaltextrun"/>
          <w:sz w:val="28"/>
          <w:szCs w:val="28"/>
        </w:rPr>
        <w:t>,</w:t>
      </w:r>
      <w:r w:rsidRPr="40FFE1F8" w:rsidR="4CB4994F">
        <w:rPr>
          <w:rStyle w:val="normaltextrun"/>
          <w:sz w:val="28"/>
          <w:szCs w:val="28"/>
        </w:rPr>
        <w:t xml:space="preserve"> </w:t>
      </w:r>
      <w:r w:rsidRPr="40FFE1F8" w:rsidR="390CCD80">
        <w:rPr>
          <w:rStyle w:val="normaltextrun"/>
          <w:sz w:val="28"/>
          <w:szCs w:val="28"/>
        </w:rPr>
        <w:t>and incorporati</w:t>
      </w:r>
      <w:r w:rsidRPr="40FFE1F8" w:rsidR="25503F66">
        <w:rPr>
          <w:rStyle w:val="normaltextrun"/>
          <w:sz w:val="28"/>
          <w:szCs w:val="28"/>
        </w:rPr>
        <w:t>ng</w:t>
      </w:r>
      <w:r w:rsidRPr="40FFE1F8" w:rsidR="390CCD80">
        <w:rPr>
          <w:rStyle w:val="normaltextrun"/>
          <w:sz w:val="28"/>
          <w:szCs w:val="28"/>
        </w:rPr>
        <w:t xml:space="preserve"> Indigenous Knowledge</w:t>
      </w:r>
      <w:r w:rsidRPr="40FFE1F8" w:rsidR="6673FF33">
        <w:rPr>
          <w:rStyle w:val="normaltextrun"/>
          <w:sz w:val="28"/>
          <w:szCs w:val="28"/>
        </w:rPr>
        <w:t xml:space="preserve"> </w:t>
      </w:r>
      <w:r w:rsidRPr="40FFE1F8" w:rsidR="4EE4B6C1">
        <w:rPr>
          <w:rStyle w:val="normaltextrun"/>
          <w:sz w:val="28"/>
          <w:szCs w:val="28"/>
        </w:rPr>
        <w:t xml:space="preserve">in </w:t>
      </w:r>
      <w:r w:rsidRPr="40FFE1F8" w:rsidR="3FF065A8">
        <w:rPr>
          <w:rStyle w:val="normaltextrun"/>
          <w:sz w:val="28"/>
          <w:szCs w:val="28"/>
        </w:rPr>
        <w:t xml:space="preserve">land </w:t>
      </w:r>
      <w:r w:rsidRPr="40FFE1F8" w:rsidR="745CB47B">
        <w:rPr>
          <w:rStyle w:val="normaltextrun"/>
          <w:sz w:val="28"/>
          <w:szCs w:val="28"/>
        </w:rPr>
        <w:t xml:space="preserve">and water </w:t>
      </w:r>
      <w:r w:rsidRPr="40FFE1F8" w:rsidR="3FF065A8">
        <w:rPr>
          <w:rStyle w:val="normaltextrun"/>
          <w:sz w:val="28"/>
          <w:szCs w:val="28"/>
        </w:rPr>
        <w:t>management decisions</w:t>
      </w:r>
      <w:r w:rsidRPr="40FFE1F8" w:rsidR="17C32948">
        <w:rPr>
          <w:rStyle w:val="normaltextrun"/>
          <w:sz w:val="28"/>
          <w:szCs w:val="28"/>
        </w:rPr>
        <w:t>. </w:t>
      </w:r>
      <w:r w:rsidRPr="40FFE1F8" w:rsidR="17C32948">
        <w:rPr>
          <w:rStyle w:val="eop"/>
          <w:sz w:val="28"/>
          <w:szCs w:val="28"/>
        </w:rPr>
        <w:t> </w:t>
      </w:r>
    </w:p>
    <w:p w:rsidRPr="00160E21" w:rsidR="002B2BB0" w:rsidP="002B2BB0" w:rsidRDefault="002B2BB0" w14:paraId="430E8463" w14:textId="7777777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160E21">
        <w:rPr>
          <w:rStyle w:val="eop"/>
          <w:sz w:val="28"/>
          <w:szCs w:val="28"/>
        </w:rPr>
        <w:t> </w:t>
      </w:r>
    </w:p>
    <w:p w:rsidRPr="00160E21" w:rsidR="002B2BB0" w:rsidP="40FFE1F8" w:rsidRDefault="17C32948" w14:paraId="1EF9A1B5" w14:textId="691C137C">
      <w:pPr>
        <w:pStyle w:val="paragraph"/>
        <w:spacing w:before="0" w:beforeAutospacing="off" w:after="0" w:afterAutospacing="off"/>
        <w:textAlignment w:val="baseline"/>
        <w:rPr>
          <w:rStyle w:val="eop"/>
          <w:sz w:val="28"/>
          <w:szCs w:val="28"/>
        </w:rPr>
      </w:pPr>
      <w:r w:rsidRPr="40FFE1F8" w:rsidR="17C32948">
        <w:rPr>
          <w:rStyle w:val="normaltextrun"/>
          <w:sz w:val="28"/>
          <w:szCs w:val="28"/>
          <w:u w:val="single"/>
        </w:rPr>
        <w:t>Overview</w:t>
      </w:r>
      <w:r w:rsidRPr="40FFE1F8" w:rsidR="17C32948">
        <w:rPr>
          <w:rStyle w:val="normaltextrun"/>
          <w:sz w:val="28"/>
          <w:szCs w:val="28"/>
        </w:rPr>
        <w:t>:  The </w:t>
      </w:r>
      <w:r w:rsidRPr="40FFE1F8" w:rsidR="17C32948">
        <w:rPr>
          <w:rStyle w:val="contextualspellingandgrammarerror"/>
          <w:sz w:val="28"/>
          <w:szCs w:val="28"/>
        </w:rPr>
        <w:t>IP</w:t>
      </w:r>
      <w:r w:rsidRPr="40FFE1F8" w:rsidR="20BFA04E">
        <w:rPr>
          <w:rStyle w:val="contextualspellingandgrammarerror"/>
          <w:sz w:val="28"/>
          <w:szCs w:val="28"/>
        </w:rPr>
        <w:t>-</w:t>
      </w:r>
      <w:r w:rsidRPr="40FFE1F8" w:rsidR="17C32948">
        <w:rPr>
          <w:rStyle w:val="contextualspellingandgrammarerror"/>
          <w:sz w:val="28"/>
          <w:szCs w:val="28"/>
        </w:rPr>
        <w:t>C</w:t>
      </w:r>
      <w:r w:rsidRPr="40FFE1F8" w:rsidR="2D0F231B">
        <w:rPr>
          <w:rStyle w:val="contextualspellingandgrammarerror"/>
          <w:sz w:val="28"/>
          <w:szCs w:val="28"/>
        </w:rPr>
        <w:t>A</w:t>
      </w:r>
      <w:r w:rsidRPr="40FFE1F8" w:rsidR="17C32948">
        <w:rPr>
          <w:rStyle w:val="contextualspellingandgrammarerror"/>
          <w:sz w:val="28"/>
          <w:szCs w:val="28"/>
        </w:rPr>
        <w:t>N </w:t>
      </w:r>
      <w:r w:rsidRPr="40FFE1F8" w:rsidR="1C84C75C">
        <w:rPr>
          <w:rStyle w:val="contextualspellingandgrammarerror"/>
          <w:sz w:val="28"/>
          <w:szCs w:val="28"/>
        </w:rPr>
        <w:t xml:space="preserve">will seek to </w:t>
      </w:r>
      <w:r w:rsidRPr="40FFE1F8" w:rsidR="1C84C75C">
        <w:rPr>
          <w:rStyle w:val="contextualspellingandgrammarerror"/>
          <w:sz w:val="28"/>
          <w:szCs w:val="28"/>
        </w:rPr>
        <w:t xml:space="preserve">advise </w:t>
      </w:r>
      <w:r w:rsidRPr="40FFE1F8" w:rsidR="1C84C75C">
        <w:rPr>
          <w:rStyle w:val="contextualspellingandgrammarerror"/>
          <w:sz w:val="28"/>
          <w:szCs w:val="28"/>
        </w:rPr>
        <w:t>on</w:t>
      </w:r>
      <w:r w:rsidRPr="40FFE1F8" w:rsidR="17C32948">
        <w:rPr>
          <w:rStyle w:val="normaltextrun"/>
          <w:sz w:val="28"/>
          <w:szCs w:val="28"/>
        </w:rPr>
        <w:t xml:space="preserve"> global</w:t>
      </w:r>
      <w:r w:rsidRPr="40FFE1F8" w:rsidR="00072027">
        <w:rPr>
          <w:rStyle w:val="normaltextrun"/>
          <w:sz w:val="28"/>
          <w:szCs w:val="28"/>
        </w:rPr>
        <w:t xml:space="preserve"> issues</w:t>
      </w:r>
      <w:r w:rsidRPr="40FFE1F8" w:rsidR="00160E21">
        <w:rPr>
          <w:rStyle w:val="normaltextrun"/>
          <w:sz w:val="28"/>
          <w:szCs w:val="28"/>
        </w:rPr>
        <w:t xml:space="preserve"> supporting Indigenous Peoples’</w:t>
      </w:r>
      <w:r w:rsidRPr="40FFE1F8" w:rsidR="17C32948">
        <w:rPr>
          <w:rStyle w:val="normaltextrun"/>
          <w:sz w:val="28"/>
          <w:szCs w:val="28"/>
        </w:rPr>
        <w:t> stewardship of lands and waters to address the climate and biodiversity crises and their impacts.  The</w:t>
      </w:r>
      <w:r w:rsidRPr="40FFE1F8" w:rsidR="006A61C5">
        <w:rPr>
          <w:rStyle w:val="normaltextrun"/>
          <w:sz w:val="28"/>
          <w:szCs w:val="28"/>
        </w:rPr>
        <w:t xml:space="preserve"> network </w:t>
      </w:r>
      <w:r w:rsidRPr="40FFE1F8" w:rsidR="398A9F5E">
        <w:rPr>
          <w:rStyle w:val="normaltextrun"/>
          <w:sz w:val="28"/>
          <w:szCs w:val="28"/>
        </w:rPr>
        <w:t xml:space="preserve">will </w:t>
      </w:r>
      <w:r w:rsidRPr="40FFE1F8" w:rsidR="006A61C5">
        <w:rPr>
          <w:rStyle w:val="normaltextrun"/>
          <w:sz w:val="28"/>
          <w:szCs w:val="28"/>
        </w:rPr>
        <w:t>facilitate experience</w:t>
      </w:r>
      <w:r w:rsidRPr="40FFE1F8" w:rsidR="17C32948">
        <w:rPr>
          <w:rStyle w:val="normaltextrun"/>
          <w:sz w:val="28"/>
          <w:szCs w:val="28"/>
        </w:rPr>
        <w:t xml:space="preserve">- and knowledge-sharing across </w:t>
      </w:r>
      <w:r w:rsidRPr="40FFE1F8" w:rsidR="006E23A8">
        <w:rPr>
          <w:rStyle w:val="normaltextrun"/>
          <w:sz w:val="28"/>
          <w:szCs w:val="28"/>
        </w:rPr>
        <w:t xml:space="preserve">global </w:t>
      </w:r>
      <w:r w:rsidRPr="40FFE1F8" w:rsidR="17C32948">
        <w:rPr>
          <w:rStyle w:val="normaltextrun"/>
          <w:sz w:val="28"/>
          <w:szCs w:val="28"/>
        </w:rPr>
        <w:t>indigenous communities and promote</w:t>
      </w:r>
      <w:r w:rsidRPr="40FFE1F8" w:rsidR="17C32948">
        <w:rPr>
          <w:rStyle w:val="normaltextrun"/>
          <w:sz w:val="28"/>
          <w:szCs w:val="28"/>
        </w:rPr>
        <w:t xml:space="preserve"> voluntary and culturally appropriate exchange with partners on indigenous approaches to the threats facing terrestrial, ocean, and coastal systems. The </w:t>
      </w:r>
      <w:r w:rsidRPr="40FFE1F8" w:rsidR="0385846A">
        <w:rPr>
          <w:rStyle w:val="normaltextrun"/>
          <w:sz w:val="28"/>
          <w:szCs w:val="28"/>
        </w:rPr>
        <w:t xml:space="preserve">advisory </w:t>
      </w:r>
      <w:r w:rsidRPr="40FFE1F8" w:rsidR="17C32948">
        <w:rPr>
          <w:rStyle w:val="normaltextrun"/>
          <w:sz w:val="28"/>
          <w:szCs w:val="28"/>
        </w:rPr>
        <w:t>network </w:t>
      </w:r>
      <w:r w:rsidRPr="40FFE1F8" w:rsidR="60B38E16">
        <w:rPr>
          <w:rStyle w:val="normaltextrun"/>
          <w:sz w:val="28"/>
          <w:szCs w:val="28"/>
        </w:rPr>
        <w:t>will provide an opportunity for Indigenous Peoples to discuss current initiatives, identify gaps, and propose capacity building measures for select Indigenous-led conservation efforts</w:t>
      </w:r>
      <w:r w:rsidRPr="40FFE1F8" w:rsidR="4C933EF6">
        <w:rPr>
          <w:rStyle w:val="normaltextrun"/>
          <w:sz w:val="28"/>
          <w:szCs w:val="28"/>
        </w:rPr>
        <w:t>.</w:t>
      </w:r>
    </w:p>
    <w:p w:rsidRPr="00160E21" w:rsidR="002B2BB0" w:rsidP="002B2BB0" w:rsidRDefault="002B2BB0" w14:paraId="69BD6B20" w14:textId="7777777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160E21">
        <w:rPr>
          <w:rStyle w:val="eop"/>
          <w:sz w:val="28"/>
          <w:szCs w:val="28"/>
        </w:rPr>
        <w:t> </w:t>
      </w:r>
    </w:p>
    <w:p w:rsidRPr="00160E21" w:rsidR="002B2BB0" w:rsidP="00390662" w:rsidRDefault="002B2BB0" w14:paraId="52335D8B" w14:textId="38C03CE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160E21">
        <w:rPr>
          <w:rStyle w:val="normaltextrun"/>
          <w:sz w:val="28"/>
          <w:szCs w:val="28"/>
          <w:u w:val="single"/>
        </w:rPr>
        <w:t>Background:</w:t>
      </w:r>
      <w:r w:rsidRPr="00160E21">
        <w:rPr>
          <w:rStyle w:val="normaltextrun"/>
          <w:sz w:val="28"/>
          <w:szCs w:val="28"/>
        </w:rPr>
        <w:t> </w:t>
      </w:r>
      <w:r w:rsidRPr="00160E21" w:rsidDel="00390662" w:rsidR="00390662">
        <w:rPr>
          <w:rStyle w:val="normaltextrun"/>
          <w:sz w:val="28"/>
          <w:szCs w:val="28"/>
        </w:rPr>
        <w:t xml:space="preserve"> </w:t>
      </w:r>
    </w:p>
    <w:p w:rsidRPr="00160E21" w:rsidR="002B2BB0" w:rsidP="002B2BB0" w:rsidRDefault="002B2BB0" w14:paraId="17989157" w14:textId="7777777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1AF424A0">
        <w:rPr>
          <w:rStyle w:val="eop"/>
          <w:sz w:val="28"/>
          <w:szCs w:val="28"/>
        </w:rPr>
        <w:t> </w:t>
      </w:r>
    </w:p>
    <w:p w:rsidRPr="00160E21" w:rsidR="002B2BB0" w:rsidP="40FFE1F8" w:rsidRDefault="002B2BB0" w14:paraId="1D404576" w14:textId="67F3558C">
      <w:pPr>
        <w:pStyle w:val="paragraph"/>
        <w:spacing w:before="0" w:beforeAutospacing="off" w:after="0" w:afterAutospacing="off"/>
        <w:textAlignment w:val="baseline"/>
        <w:rPr>
          <w:sz w:val="28"/>
          <w:szCs w:val="28"/>
        </w:rPr>
      </w:pPr>
      <w:r w:rsidRPr="5DA393B5" w:rsidR="5EE273BA">
        <w:rPr>
          <w:rStyle w:val="normaltextrun"/>
          <w:sz w:val="28"/>
          <w:szCs w:val="28"/>
        </w:rPr>
        <w:t xml:space="preserve">IP-CAN </w:t>
      </w:r>
      <w:r w:rsidRPr="5DA393B5" w:rsidR="368A39C9">
        <w:rPr>
          <w:rStyle w:val="normaltextrun"/>
          <w:sz w:val="28"/>
          <w:szCs w:val="28"/>
        </w:rPr>
        <w:t>would complement</w:t>
      </w:r>
      <w:r w:rsidRPr="5DA393B5" w:rsidR="17C32948">
        <w:rPr>
          <w:rStyle w:val="normaltextrun"/>
          <w:sz w:val="28"/>
          <w:szCs w:val="28"/>
        </w:rPr>
        <w:t> indigenous-led efforts working to address environmental degradation at local and regional level</w:t>
      </w:r>
      <w:r w:rsidRPr="5DA393B5" w:rsidR="752F1EFA">
        <w:rPr>
          <w:rStyle w:val="normaltextrun"/>
          <w:sz w:val="28"/>
          <w:szCs w:val="28"/>
        </w:rPr>
        <w:t>s as well as U.S. federal agency efforts to en</w:t>
      </w:r>
      <w:r w:rsidRPr="5DA393B5" w:rsidR="752F1EFA">
        <w:rPr>
          <w:rStyle w:val="normaltextrun"/>
          <w:sz w:val="28"/>
          <w:szCs w:val="28"/>
        </w:rPr>
        <w:t xml:space="preserve">gage Tribal leaders and indigenous communities domestically. </w:t>
      </w:r>
      <w:r w:rsidRPr="5DA393B5" w:rsidR="21A174E6">
        <w:rPr>
          <w:rStyle w:val="normaltextrun"/>
          <w:sz w:val="28"/>
          <w:szCs w:val="28"/>
        </w:rPr>
        <w:t>M</w:t>
      </w:r>
      <w:r w:rsidRPr="5DA393B5" w:rsidR="17C32948">
        <w:rPr>
          <w:rStyle w:val="normaltextrun"/>
          <w:sz w:val="28"/>
          <w:szCs w:val="28"/>
        </w:rPr>
        <w:t>any U.S. Federal agencies have their own efforts </w:t>
      </w:r>
      <w:r w:rsidRPr="5DA393B5" w:rsidR="66AC3909">
        <w:rPr>
          <w:rStyle w:val="normaltextrun"/>
          <w:sz w:val="28"/>
          <w:szCs w:val="28"/>
        </w:rPr>
        <w:t>to engage Tribal</w:t>
      </w:r>
      <w:r w:rsidRPr="5DA393B5" w:rsidR="17C32948">
        <w:rPr>
          <w:rStyle w:val="normaltextrun"/>
          <w:sz w:val="28"/>
          <w:szCs w:val="28"/>
        </w:rPr>
        <w:t xml:space="preserve"> </w:t>
      </w:r>
      <w:r w:rsidRPr="5DA393B5" w:rsidR="17C32948">
        <w:rPr>
          <w:rStyle w:val="normaltextrun"/>
          <w:sz w:val="28"/>
          <w:szCs w:val="28"/>
        </w:rPr>
        <w:t>issues</w:t>
      </w:r>
      <w:r w:rsidRPr="5DA393B5" w:rsidR="708D12D2">
        <w:rPr>
          <w:rStyle w:val="normaltextrun"/>
          <w:sz w:val="28"/>
          <w:szCs w:val="28"/>
        </w:rPr>
        <w:t xml:space="preserve"> but IP-CAN could facilitate increased interagency coordination</w:t>
      </w:r>
      <w:r w:rsidRPr="5DA393B5" w:rsidR="17C32948">
        <w:rPr>
          <w:rStyle w:val="normaltextrun"/>
          <w:sz w:val="28"/>
          <w:szCs w:val="28"/>
        </w:rPr>
        <w:t>.  </w:t>
      </w:r>
      <w:r w:rsidRPr="5DA393B5" w:rsidR="002B2BB0">
        <w:rPr>
          <w:rStyle w:val="eop"/>
          <w:sz w:val="28"/>
          <w:szCs w:val="28"/>
        </w:rPr>
        <w:t> </w:t>
      </w:r>
    </w:p>
    <w:p w:rsidR="40FFE1F8" w:rsidP="40FFE1F8" w:rsidRDefault="40FFE1F8" w14:paraId="4AB0AD02" w14:textId="34D726E1">
      <w:pPr>
        <w:pStyle w:val="paragraph"/>
        <w:spacing w:before="0" w:beforeAutospacing="off" w:after="0" w:afterAutospacing="off"/>
        <w:rPr>
          <w:rStyle w:val="normaltextrun"/>
          <w:sz w:val="28"/>
          <w:szCs w:val="28"/>
          <w:u w:val="single"/>
        </w:rPr>
      </w:pPr>
    </w:p>
    <w:p w:rsidRPr="00160E21" w:rsidR="002B2BB0" w:rsidP="6A64637D" w:rsidRDefault="56BAC56C" w14:paraId="45B576A4" w14:textId="6267771D">
      <w:pPr>
        <w:pStyle w:val="paragraph"/>
        <w:spacing w:before="0" w:beforeAutospacing="off" w:after="0" w:afterAutospacing="off"/>
        <w:textAlignment w:val="baseline"/>
        <w:rPr>
          <w:rStyle w:val="eop"/>
          <w:sz w:val="28"/>
          <w:szCs w:val="28"/>
        </w:rPr>
      </w:pPr>
      <w:r w:rsidRPr="40FFE1F8" w:rsidR="56BAC56C">
        <w:rPr>
          <w:rStyle w:val="normaltextrun"/>
          <w:sz w:val="28"/>
          <w:szCs w:val="28"/>
          <w:u w:val="single"/>
        </w:rPr>
        <w:t>IP</w:t>
      </w:r>
      <w:r w:rsidRPr="40FFE1F8" w:rsidR="3CF3CB04">
        <w:rPr>
          <w:rStyle w:val="normaltextrun"/>
          <w:sz w:val="28"/>
          <w:szCs w:val="28"/>
          <w:u w:val="single"/>
        </w:rPr>
        <w:t>-</w:t>
      </w:r>
      <w:r w:rsidRPr="40FFE1F8" w:rsidR="56BAC56C">
        <w:rPr>
          <w:rStyle w:val="normaltextrun"/>
          <w:sz w:val="28"/>
          <w:szCs w:val="28"/>
          <w:u w:val="single"/>
        </w:rPr>
        <w:t xml:space="preserve">CAN </w:t>
      </w:r>
      <w:r w:rsidRPr="40FFE1F8" w:rsidR="002B2BB0">
        <w:rPr>
          <w:rStyle w:val="normaltextrun"/>
          <w:sz w:val="28"/>
          <w:szCs w:val="28"/>
          <w:u w:val="single"/>
        </w:rPr>
        <w:t>Areas of work</w:t>
      </w:r>
      <w:r w:rsidRPr="40FFE1F8" w:rsidR="002B2BB0">
        <w:rPr>
          <w:rStyle w:val="normaltextrun"/>
          <w:sz w:val="28"/>
          <w:szCs w:val="28"/>
        </w:rPr>
        <w:t>: </w:t>
      </w:r>
    </w:p>
    <w:p w:rsidRPr="00160E21" w:rsidR="00BB7B35" w:rsidP="002B2BB0" w:rsidRDefault="00BB7B35" w14:paraId="77FF22AB" w14:textId="7777777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Pr="00160E21" w:rsidR="002B2BB0" w:rsidP="40FFE1F8" w:rsidRDefault="02CF3480" w14:paraId="67A68F6C" w14:textId="46CF5244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off" w:after="0" w:afterAutospacing="off"/>
        <w:ind w:left="1080"/>
        <w:textAlignment w:val="baseline"/>
        <w:rPr>
          <w:rStyle w:val="normaltextrun"/>
          <w:sz w:val="28"/>
          <w:szCs w:val="28"/>
        </w:rPr>
      </w:pPr>
      <w:r w:rsidRPr="40FFE1F8" w:rsidR="02CF3480">
        <w:rPr>
          <w:rStyle w:val="normaltextrun"/>
          <w:b w:val="1"/>
          <w:bCs w:val="1"/>
          <w:sz w:val="28"/>
          <w:szCs w:val="28"/>
        </w:rPr>
        <w:t xml:space="preserve">Consolidating a Reference of Indigenous-led Conservation Organizations: </w:t>
      </w:r>
      <w:r w:rsidRPr="40FFE1F8" w:rsidR="02CF3480">
        <w:rPr>
          <w:rStyle w:val="normaltextrun"/>
          <w:sz w:val="28"/>
          <w:szCs w:val="28"/>
        </w:rPr>
        <w:t>The IP</w:t>
      </w:r>
      <w:r w:rsidRPr="40FFE1F8" w:rsidR="3C7DC43F">
        <w:rPr>
          <w:rStyle w:val="normaltextrun"/>
          <w:sz w:val="28"/>
          <w:szCs w:val="28"/>
        </w:rPr>
        <w:t>-</w:t>
      </w:r>
      <w:r w:rsidRPr="40FFE1F8" w:rsidR="02CF3480">
        <w:rPr>
          <w:rStyle w:val="normaltextrun"/>
          <w:sz w:val="28"/>
          <w:szCs w:val="28"/>
        </w:rPr>
        <w:t xml:space="preserve">CAN will </w:t>
      </w:r>
      <w:r w:rsidRPr="40FFE1F8" w:rsidR="02CF3480">
        <w:rPr>
          <w:rStyle w:val="normaltextrun"/>
          <w:sz w:val="28"/>
          <w:szCs w:val="28"/>
        </w:rPr>
        <w:t xml:space="preserve">facilitate </w:t>
      </w:r>
      <w:r w:rsidRPr="40FFE1F8" w:rsidR="000004C0">
        <w:rPr>
          <w:rStyle w:val="normaltextrun"/>
          <w:sz w:val="28"/>
          <w:szCs w:val="28"/>
        </w:rPr>
        <w:t xml:space="preserve">development of </w:t>
      </w:r>
      <w:r w:rsidRPr="40FFE1F8" w:rsidR="02CF3480">
        <w:rPr>
          <w:rStyle w:val="normaltextrun"/>
          <w:sz w:val="28"/>
          <w:szCs w:val="28"/>
        </w:rPr>
        <w:t xml:space="preserve">a global reference </w:t>
      </w:r>
      <w:r w:rsidRPr="40FFE1F8" w:rsidR="02CF3480">
        <w:rPr>
          <w:rStyle w:val="normaltextrun"/>
          <w:sz w:val="28"/>
          <w:szCs w:val="28"/>
        </w:rPr>
        <w:t>of organizations working to promote Indigenous-led conservation through knowledge sharing, en</w:t>
      </w:r>
      <w:r w:rsidRPr="40FFE1F8" w:rsidR="317ABE44">
        <w:rPr>
          <w:rStyle w:val="normaltextrun"/>
          <w:sz w:val="28"/>
          <w:szCs w:val="28"/>
        </w:rPr>
        <w:t>g</w:t>
      </w:r>
      <w:r w:rsidRPr="40FFE1F8" w:rsidR="02CF3480">
        <w:rPr>
          <w:rStyle w:val="normaltextrun"/>
          <w:sz w:val="28"/>
          <w:szCs w:val="28"/>
        </w:rPr>
        <w:t>agement,</w:t>
      </w:r>
      <w:r w:rsidRPr="40FFE1F8" w:rsidR="701D650F">
        <w:rPr>
          <w:rStyle w:val="normaltextrun"/>
          <w:sz w:val="28"/>
          <w:szCs w:val="28"/>
        </w:rPr>
        <w:t xml:space="preserve"> policy development, technical capacity building, and other means.</w:t>
      </w:r>
    </w:p>
    <w:p w:rsidRPr="00160E21" w:rsidR="002B2BB0" w:rsidP="40FFE1F8" w:rsidRDefault="09BF0BC8" w14:paraId="7DBB2CAE" w14:textId="5B114280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off" w:after="0" w:afterAutospacing="off"/>
        <w:ind w:left="1080"/>
        <w:textAlignment w:val="baseline"/>
        <w:rPr>
          <w:rStyle w:val="normaltextrun"/>
          <w:sz w:val="28"/>
          <w:szCs w:val="28"/>
        </w:rPr>
      </w:pPr>
      <w:r w:rsidRPr="40FFE1F8" w:rsidR="09BF0BC8">
        <w:rPr>
          <w:rStyle w:val="normaltextrun"/>
          <w:b w:val="1"/>
          <w:bCs w:val="1"/>
          <w:sz w:val="28"/>
          <w:szCs w:val="28"/>
        </w:rPr>
        <w:t xml:space="preserve">Identifying Areas in Current Conservation Landscape: </w:t>
      </w:r>
      <w:r w:rsidRPr="40FFE1F8" w:rsidR="09BF0BC8">
        <w:rPr>
          <w:rStyle w:val="normaltextrun"/>
          <w:sz w:val="28"/>
          <w:szCs w:val="28"/>
        </w:rPr>
        <w:t>The IP</w:t>
      </w:r>
      <w:r w:rsidRPr="40FFE1F8" w:rsidR="7D9207DF">
        <w:rPr>
          <w:rStyle w:val="normaltextrun"/>
          <w:sz w:val="28"/>
          <w:szCs w:val="28"/>
        </w:rPr>
        <w:t>-</w:t>
      </w:r>
      <w:r w:rsidRPr="40FFE1F8" w:rsidR="09BF0BC8">
        <w:rPr>
          <w:rStyle w:val="normaltextrun"/>
          <w:sz w:val="28"/>
          <w:szCs w:val="28"/>
        </w:rPr>
        <w:t xml:space="preserve">CAN will identify </w:t>
      </w:r>
      <w:r w:rsidRPr="40FFE1F8" w:rsidR="09BF0BC8">
        <w:rPr>
          <w:rStyle w:val="normaltextrun"/>
          <w:sz w:val="28"/>
          <w:szCs w:val="28"/>
        </w:rPr>
        <w:t xml:space="preserve">areas </w:t>
      </w:r>
      <w:r w:rsidRPr="40FFE1F8" w:rsidR="09BF0BC8">
        <w:rPr>
          <w:rStyle w:val="normaltextrun"/>
          <w:sz w:val="28"/>
          <w:szCs w:val="28"/>
        </w:rPr>
        <w:t xml:space="preserve">in the current global conservation landscape that affect indigenous stewardship of lands and waters and advise on possible </w:t>
      </w:r>
      <w:r w:rsidRPr="40FFE1F8" w:rsidR="09BF0BC8">
        <w:rPr>
          <w:rStyle w:val="normaltextrun"/>
          <w:sz w:val="28"/>
          <w:szCs w:val="28"/>
        </w:rPr>
        <w:t xml:space="preserve">areas </w:t>
      </w:r>
      <w:r w:rsidRPr="40FFE1F8" w:rsidR="09BF0BC8">
        <w:rPr>
          <w:rStyle w:val="normaltextrun"/>
          <w:sz w:val="28"/>
          <w:szCs w:val="28"/>
        </w:rPr>
        <w:t>for enhanced collaboration or capacity building.</w:t>
      </w:r>
    </w:p>
    <w:p w:rsidRPr="00160E21" w:rsidR="002B2BB0" w:rsidP="40FFE1F8" w:rsidRDefault="1D932D47" w14:paraId="6473A2CD" w14:textId="2F1A9900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off" w:after="0" w:afterAutospacing="off"/>
        <w:ind w:left="1080"/>
        <w:textAlignment w:val="baseline"/>
        <w:rPr>
          <w:rStyle w:val="normaltextrun"/>
          <w:sz w:val="28"/>
          <w:szCs w:val="28"/>
        </w:rPr>
      </w:pPr>
      <w:r w:rsidRPr="40FFE1F8" w:rsidR="1D932D47">
        <w:rPr>
          <w:rStyle w:val="normaltextrun"/>
          <w:b w:val="1"/>
          <w:bCs w:val="1"/>
          <w:sz w:val="28"/>
          <w:szCs w:val="28"/>
        </w:rPr>
        <w:t xml:space="preserve">Network Building and Enhanced Engagement: </w:t>
      </w:r>
      <w:r w:rsidRPr="40FFE1F8" w:rsidR="1D932D47">
        <w:rPr>
          <w:rStyle w:val="normaltextrun"/>
          <w:sz w:val="28"/>
          <w:szCs w:val="28"/>
        </w:rPr>
        <w:t>The IP</w:t>
      </w:r>
      <w:r w:rsidRPr="40FFE1F8" w:rsidR="7224296D">
        <w:rPr>
          <w:rStyle w:val="normaltextrun"/>
          <w:sz w:val="28"/>
          <w:szCs w:val="28"/>
        </w:rPr>
        <w:t>-</w:t>
      </w:r>
      <w:r w:rsidRPr="40FFE1F8" w:rsidR="1D932D47">
        <w:rPr>
          <w:rStyle w:val="normaltextrun"/>
          <w:sz w:val="28"/>
          <w:szCs w:val="28"/>
        </w:rPr>
        <w:t xml:space="preserve">CAN </w:t>
      </w:r>
      <w:r w:rsidRPr="40FFE1F8" w:rsidR="1D932D47">
        <w:rPr>
          <w:rStyle w:val="normaltextrun"/>
          <w:sz w:val="28"/>
          <w:szCs w:val="28"/>
        </w:rPr>
        <w:t>will facilitate ongoing exchange</w:t>
      </w:r>
      <w:r w:rsidRPr="40FFE1F8" w:rsidR="369B5FFD">
        <w:rPr>
          <w:rStyle w:val="normaltextrun"/>
          <w:sz w:val="28"/>
          <w:szCs w:val="28"/>
        </w:rPr>
        <w:t xml:space="preserve"> among </w:t>
      </w:r>
      <w:r w:rsidRPr="40FFE1F8" w:rsidR="1D932D47">
        <w:rPr>
          <w:rStyle w:val="normaltextrun"/>
          <w:sz w:val="28"/>
          <w:szCs w:val="28"/>
        </w:rPr>
        <w:t xml:space="preserve">global Indigenous Peoples and serve to </w:t>
      </w:r>
      <w:r w:rsidRPr="40FFE1F8" w:rsidR="7E2BD8EC">
        <w:rPr>
          <w:rStyle w:val="normaltextrun"/>
          <w:sz w:val="28"/>
          <w:szCs w:val="28"/>
        </w:rPr>
        <w:t>strengthen connections and networks.</w:t>
      </w:r>
    </w:p>
    <w:p w:rsidRPr="00160E21" w:rsidR="002B2BB0" w:rsidP="40FFE1F8" w:rsidRDefault="300C73B3" w14:paraId="5451C215" w14:textId="27C9DFEF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off" w:after="0" w:afterAutospacing="off"/>
        <w:ind w:left="1080"/>
        <w:textAlignment w:val="baseline"/>
        <w:rPr>
          <w:rStyle w:val="normaltextrun"/>
          <w:rFonts w:ascii="Calibri" w:hAnsi="Calibri" w:eastAsia="游明朝" w:cs="Arial" w:asciiTheme="minorAscii" w:hAnsiTheme="minorAscii" w:eastAsiaTheme="minorEastAsia" w:cstheme="minorBidi"/>
        </w:rPr>
      </w:pPr>
      <w:r w:rsidRPr="40FFE1F8" w:rsidR="300C73B3">
        <w:rPr>
          <w:rStyle w:val="normaltextrun"/>
          <w:b w:val="1"/>
          <w:bCs w:val="1"/>
          <w:sz w:val="28"/>
          <w:szCs w:val="28"/>
        </w:rPr>
        <w:t xml:space="preserve">Elevating Indigenous Knowledge: </w:t>
      </w:r>
      <w:r w:rsidRPr="40FFE1F8" w:rsidR="300C73B3">
        <w:rPr>
          <w:rStyle w:val="normaltextrun"/>
          <w:sz w:val="28"/>
          <w:szCs w:val="28"/>
        </w:rPr>
        <w:t xml:space="preserve"> </w:t>
      </w:r>
      <w:r w:rsidRPr="40FFE1F8" w:rsidR="71595567">
        <w:rPr>
          <w:rStyle w:val="normaltextrun"/>
          <w:sz w:val="28"/>
          <w:szCs w:val="28"/>
        </w:rPr>
        <w:t xml:space="preserve">Support the recognition of Indigenous Knowledge as a form of knowledge that can and should inform policy and decision making </w:t>
      </w:r>
      <w:r w:rsidRPr="40FFE1F8" w:rsidR="71595567">
        <w:rPr>
          <w:rStyle w:val="normaltextrun"/>
          <w:sz w:val="28"/>
          <w:szCs w:val="28"/>
        </w:rPr>
        <w:t xml:space="preserve">where appropriate </w:t>
      </w:r>
      <w:r w:rsidRPr="40FFE1F8" w:rsidR="71595567">
        <w:rPr>
          <w:rStyle w:val="normaltextrun"/>
          <w:sz w:val="28"/>
          <w:szCs w:val="28"/>
        </w:rPr>
        <w:t xml:space="preserve">and </w:t>
      </w:r>
      <w:r w:rsidRPr="40FFE1F8" w:rsidR="71595567">
        <w:rPr>
          <w:rStyle w:val="normaltextrun"/>
          <w:sz w:val="28"/>
          <w:szCs w:val="28"/>
        </w:rPr>
        <w:t>to improv</w:t>
      </w:r>
      <w:r w:rsidRPr="40FFE1F8" w:rsidR="15EDD296">
        <w:rPr>
          <w:rStyle w:val="normaltextrun"/>
          <w:sz w:val="28"/>
          <w:szCs w:val="28"/>
        </w:rPr>
        <w:t>e</w:t>
      </w:r>
      <w:r w:rsidRPr="40FFE1F8" w:rsidR="71595567">
        <w:rPr>
          <w:rStyle w:val="normaltextrun"/>
          <w:sz w:val="28"/>
          <w:szCs w:val="28"/>
        </w:rPr>
        <w:t xml:space="preserve"> </w:t>
      </w:r>
      <w:r w:rsidRPr="40FFE1F8" w:rsidR="71595567">
        <w:rPr>
          <w:rStyle w:val="normaltextrun"/>
          <w:sz w:val="28"/>
          <w:szCs w:val="28"/>
        </w:rPr>
        <w:t xml:space="preserve">engagement </w:t>
      </w:r>
      <w:r w:rsidRPr="40FFE1F8" w:rsidR="00ED4B34">
        <w:rPr>
          <w:rStyle w:val="normaltextrun"/>
          <w:sz w:val="28"/>
          <w:szCs w:val="28"/>
        </w:rPr>
        <w:t>of</w:t>
      </w:r>
      <w:r w:rsidRPr="40FFE1F8" w:rsidR="00ED4B34">
        <w:rPr>
          <w:rStyle w:val="normaltextrun"/>
          <w:sz w:val="28"/>
          <w:szCs w:val="28"/>
        </w:rPr>
        <w:t xml:space="preserve"> </w:t>
      </w:r>
      <w:r w:rsidRPr="40FFE1F8" w:rsidR="4D7F995B">
        <w:rPr>
          <w:rStyle w:val="normaltextrun"/>
          <w:sz w:val="28"/>
          <w:szCs w:val="28"/>
        </w:rPr>
        <w:t xml:space="preserve">Indigenous Peoples around the </w:t>
      </w:r>
      <w:r w:rsidRPr="40FFE1F8" w:rsidR="4D7F995B">
        <w:rPr>
          <w:rStyle w:val="normaltextrun"/>
          <w:sz w:val="28"/>
          <w:szCs w:val="28"/>
        </w:rPr>
        <w:t>world</w:t>
      </w:r>
      <w:r w:rsidRPr="40FFE1F8" w:rsidR="71595567">
        <w:rPr>
          <w:rStyle w:val="normaltextrun"/>
          <w:sz w:val="28"/>
          <w:szCs w:val="28"/>
        </w:rPr>
        <w:t>.</w:t>
      </w:r>
    </w:p>
    <w:p w:rsidR="7D38D5FD" w:rsidP="7D38D5FD" w:rsidRDefault="7D38D5FD" w14:paraId="0CE61C3E" w14:textId="18D1A45C">
      <w:pPr>
        <w:pStyle w:val="paragraph"/>
        <w:spacing w:before="0" w:beforeAutospacing="0" w:after="0" w:afterAutospacing="0"/>
        <w:ind w:left="360"/>
        <w:rPr>
          <w:rStyle w:val="normaltextrun"/>
          <w:sz w:val="28"/>
          <w:szCs w:val="28"/>
          <w:u w:val="single"/>
        </w:rPr>
      </w:pPr>
    </w:p>
    <w:p w:rsidRPr="00160E21" w:rsidR="002B2BB0" w:rsidP="40FFE1F8" w:rsidRDefault="002B2BB0" w14:paraId="519F6E33" w14:textId="79B1F17F">
      <w:pPr>
        <w:pStyle w:val="paragraph"/>
        <w:spacing w:before="0" w:beforeAutospacing="off" w:after="0" w:afterAutospacing="off"/>
        <w:ind w:left="360"/>
        <w:textAlignment w:val="baseline"/>
        <w:rPr>
          <w:sz w:val="28"/>
          <w:szCs w:val="28"/>
        </w:rPr>
      </w:pPr>
      <w:r w:rsidRPr="7A052E8D" w:rsidR="002B2BB0">
        <w:rPr>
          <w:rStyle w:val="normaltextrun"/>
          <w:sz w:val="28"/>
          <w:szCs w:val="28"/>
          <w:u w:val="single"/>
        </w:rPr>
        <w:t>USG Partners</w:t>
      </w:r>
      <w:r w:rsidRPr="7A052E8D" w:rsidR="002B2BB0">
        <w:rPr>
          <w:rStyle w:val="normaltextrun"/>
          <w:sz w:val="28"/>
          <w:szCs w:val="28"/>
        </w:rPr>
        <w:t>:   The IP</w:t>
      </w:r>
      <w:r w:rsidRPr="7A052E8D" w:rsidR="5CAE4FE2">
        <w:rPr>
          <w:rStyle w:val="normaltextrun"/>
          <w:sz w:val="28"/>
          <w:szCs w:val="28"/>
        </w:rPr>
        <w:t>-</w:t>
      </w:r>
      <w:r w:rsidRPr="7A052E8D" w:rsidR="002B2BB0">
        <w:rPr>
          <w:rStyle w:val="normaltextrun"/>
          <w:sz w:val="28"/>
          <w:szCs w:val="28"/>
        </w:rPr>
        <w:t>C</w:t>
      </w:r>
      <w:r w:rsidRPr="7A052E8D" w:rsidR="2CD2DFAD">
        <w:rPr>
          <w:rStyle w:val="normaltextrun"/>
          <w:sz w:val="28"/>
          <w:szCs w:val="28"/>
        </w:rPr>
        <w:t>A</w:t>
      </w:r>
      <w:r w:rsidRPr="7A052E8D" w:rsidR="002B2BB0">
        <w:rPr>
          <w:rStyle w:val="normaltextrun"/>
          <w:sz w:val="28"/>
          <w:szCs w:val="28"/>
        </w:rPr>
        <w:t>N is a project proposal of the Department of State</w:t>
      </w:r>
      <w:r w:rsidRPr="7A052E8D" w:rsidR="000B5DD5">
        <w:rPr>
          <w:rStyle w:val="normaltextrun"/>
          <w:sz w:val="28"/>
          <w:szCs w:val="28"/>
        </w:rPr>
        <w:t xml:space="preserve"> and </w:t>
      </w:r>
      <w:r w:rsidRPr="7A052E8D" w:rsidR="002B2BB0">
        <w:rPr>
          <w:rStyle w:val="normaltextrun"/>
          <w:sz w:val="28"/>
          <w:szCs w:val="28"/>
        </w:rPr>
        <w:t>the Environmental Protection Agency</w:t>
      </w:r>
      <w:r w:rsidRPr="7A052E8D" w:rsidR="000B5DD5">
        <w:rPr>
          <w:rStyle w:val="normaltextrun"/>
          <w:sz w:val="28"/>
          <w:szCs w:val="28"/>
        </w:rPr>
        <w:t xml:space="preserve"> </w:t>
      </w:r>
      <w:r w:rsidRPr="7A052E8D" w:rsidR="000B5DD5">
        <w:rPr>
          <w:rStyle w:val="normaltextrun"/>
          <w:sz w:val="28"/>
          <w:szCs w:val="28"/>
        </w:rPr>
        <w:t>with the guidance of</w:t>
      </w:r>
      <w:r w:rsidRPr="7A052E8D" w:rsidR="002B2BB0">
        <w:rPr>
          <w:rStyle w:val="normaltextrun"/>
          <w:sz w:val="28"/>
          <w:szCs w:val="28"/>
        </w:rPr>
        <w:t xml:space="preserve"> the Department of Interior.  </w:t>
      </w:r>
      <w:r w:rsidRPr="7A052E8D" w:rsidR="002B2BB0">
        <w:rPr>
          <w:rStyle w:val="normaltextrun"/>
          <w:sz w:val="28"/>
          <w:szCs w:val="28"/>
        </w:rPr>
        <w:t>Additional agencies may</w:t>
      </w:r>
      <w:r w:rsidRPr="7A052E8D" w:rsidR="71B654A9">
        <w:rPr>
          <w:rStyle w:val="normaltextrun"/>
          <w:sz w:val="28"/>
          <w:szCs w:val="28"/>
        </w:rPr>
        <w:t xml:space="preserve"> be consulted when they</w:t>
      </w:r>
      <w:r w:rsidRPr="7A052E8D" w:rsidR="002B2BB0">
        <w:rPr>
          <w:rStyle w:val="normaltextrun"/>
          <w:sz w:val="28"/>
          <w:szCs w:val="28"/>
        </w:rPr>
        <w:t xml:space="preserve"> have relevant capacity and programming depending on the priorities of the </w:t>
      </w:r>
      <w:r w:rsidRPr="7A052E8D" w:rsidR="365DD752">
        <w:rPr>
          <w:rStyle w:val="normaltextrun"/>
          <w:sz w:val="28"/>
          <w:szCs w:val="28"/>
        </w:rPr>
        <w:t>IP-CAN</w:t>
      </w:r>
      <w:r w:rsidRPr="7A052E8D" w:rsidR="002B2BB0">
        <w:rPr>
          <w:rStyle w:val="normaltextrun"/>
          <w:sz w:val="28"/>
          <w:szCs w:val="28"/>
        </w:rPr>
        <w:t>.</w:t>
      </w:r>
      <w:r w:rsidRPr="7A052E8D" w:rsidR="002B2BB0">
        <w:rPr>
          <w:rStyle w:val="eop"/>
          <w:sz w:val="28"/>
          <w:szCs w:val="28"/>
        </w:rPr>
        <w:t> </w:t>
      </w:r>
    </w:p>
    <w:p w:rsidRPr="00160E21" w:rsidR="002B2BB0" w:rsidP="002B2BB0" w:rsidRDefault="002B2BB0" w14:paraId="6C538107" w14:textId="77777777">
      <w:pPr>
        <w:pStyle w:val="paragraph"/>
        <w:spacing w:before="0" w:beforeAutospacing="0" w:after="0" w:afterAutospacing="0"/>
        <w:ind w:left="1080"/>
        <w:textAlignment w:val="baseline"/>
        <w:rPr>
          <w:sz w:val="28"/>
          <w:szCs w:val="28"/>
        </w:rPr>
      </w:pPr>
      <w:r w:rsidRPr="00160E21">
        <w:rPr>
          <w:rStyle w:val="eop"/>
          <w:sz w:val="28"/>
          <w:szCs w:val="28"/>
        </w:rPr>
        <w:t> </w:t>
      </w:r>
    </w:p>
    <w:p w:rsidRPr="00160E21" w:rsidR="002B2BB0" w:rsidP="7D38D5FD" w:rsidRDefault="002B2BB0" w14:paraId="6E15CDF1" w14:textId="118C0398">
      <w:pPr>
        <w:pStyle w:val="paragraph"/>
        <w:spacing w:before="0" w:beforeAutospacing="0" w:after="0" w:afterAutospacing="0"/>
        <w:rPr>
          <w:rStyle w:val="pagebreaktextspan"/>
          <w:color w:val="666666"/>
          <w:sz w:val="28"/>
          <w:szCs w:val="28"/>
          <w:shd w:val="clear" w:color="auto" w:fill="FFFFFF"/>
        </w:rPr>
      </w:pPr>
    </w:p>
    <w:p w:rsidR="002B2BB0" w:rsidP="002B2BB0" w:rsidRDefault="002B2BB0" w14:paraId="4626F463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20D6B" w:rsidRDefault="00920D6B" w14:paraId="015C5C61" w14:textId="77777777"/>
    <w:sectPr w:rsidR="00920D6B" w:rsidSect="000C32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17C6" w:rsidP="00BB7B35" w:rsidRDefault="00BE17C6" w14:paraId="62D02A8C" w14:textId="77777777">
      <w:r>
        <w:separator/>
      </w:r>
    </w:p>
  </w:endnote>
  <w:endnote w:type="continuationSeparator" w:id="0">
    <w:p w:rsidR="00BE17C6" w:rsidP="00BB7B35" w:rsidRDefault="00BE17C6" w14:paraId="176AD68C" w14:textId="77777777">
      <w:r>
        <w:continuationSeparator/>
      </w:r>
    </w:p>
  </w:endnote>
  <w:endnote w:type="continuationNotice" w:id="1">
    <w:p w:rsidR="00BE17C6" w:rsidRDefault="00BE17C6" w14:paraId="6268F82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B7B35" w:rsidRDefault="00E45C23" w14:paraId="5DBD21D9" w14:textId="214C8834">
    <w:pPr>
      <w:pStyle w:val="Footer"/>
      <w:framePr w:wrap="none" w:hAnchor="margin" w:vAnchor="text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0120889" wp14:editId="4B266F5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 Box 2" descr="SBU - DELIBERATIVE PRO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5C23" w:rsidR="00E45C23" w:rsidRDefault="00E45C23" w14:paraId="49E907E6" w14:textId="0BE0D3B5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C2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SBU - DELIBERATIVE PROCESS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0120889">
              <v:stroke joinstyle="miter"/>
              <v:path gradientshapeok="t" o:connecttype="rect"/>
            </v:shapetype>
            <v:shape id="Text Box 2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SBU - DELIBERATIVE PROCESS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E45C23" w:rsidR="00E45C23" w:rsidRDefault="00E45C23" w14:paraId="49E907E6" w14:textId="0BE0D3B5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C2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SBU - DELIBERATIVE PROCESS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B7B35" w:rsidRDefault="00BB7B35" w14:paraId="310BA14A" w14:textId="77777777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B7B35" w:rsidRDefault="00BB7B35" w14:paraId="3DEA39E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B7B35" w:rsidRDefault="00E45C23" w14:paraId="64EE7849" w14:textId="226B1A0E">
    <w:pPr>
      <w:pStyle w:val="Footer"/>
      <w:framePr w:wrap="none" w:hAnchor="margin" w:vAnchor="text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1D3495B" wp14:editId="3DB53F4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SBU - DELIBERATIVE PRO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5C23" w:rsidR="00E45C23" w:rsidRDefault="00E45C23" w14:paraId="13CB289E" w14:textId="73E1EFB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C2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SBU - DELIBERATIVE PROCESS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1D3495B">
              <v:stroke joinstyle="miter"/>
              <v:path gradientshapeok="t" o:connecttype="rect"/>
            </v:shapetype>
            <v:shape id="Text Box 3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SBU - DELIBERATIVE PROCESS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textbox style="mso-fit-shape-to-text:t" inset="0,0,0,0">
                <w:txbxContent>
                  <w:p w:rsidRPr="00E45C23" w:rsidR="00E45C23" w:rsidRDefault="00E45C23" w14:paraId="13CB289E" w14:textId="73E1EFB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C2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SBU - DELIBERATIVE PROCESS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B7B35" w:rsidRDefault="00BB7B35" w14:paraId="0F1EB1E5" w14:textId="77777777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7B35" w:rsidRDefault="00BB7B35" w14:paraId="6D79639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E45C23" w:rsidRDefault="00E45C23" w14:paraId="4AA1A6A6" w14:textId="06DB15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D6029C" wp14:editId="086EEF6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SBU - DELIBERATIVE PRO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5C23" w:rsidR="00E45C23" w:rsidRDefault="00E45C23" w14:paraId="13F928A6" w14:textId="5899340E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C2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SBU - DELIBERATIVE PROCESS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DD6029C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SBU - DELIBERATIVE PROCESS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E45C23" w:rsidR="00E45C23" w:rsidRDefault="00E45C23" w14:paraId="13F928A6" w14:textId="5899340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C2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SBU - DELIBERATIVE PROCESS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17C6" w:rsidP="00BB7B35" w:rsidRDefault="00BE17C6" w14:paraId="45DE8180" w14:textId="77777777">
      <w:r>
        <w:separator/>
      </w:r>
    </w:p>
  </w:footnote>
  <w:footnote w:type="continuationSeparator" w:id="0">
    <w:p w:rsidR="00BE17C6" w:rsidP="00BB7B35" w:rsidRDefault="00BE17C6" w14:paraId="16DD0C48" w14:textId="77777777">
      <w:r>
        <w:continuationSeparator/>
      </w:r>
    </w:p>
  </w:footnote>
  <w:footnote w:type="continuationNotice" w:id="1">
    <w:p w:rsidR="00BE17C6" w:rsidRDefault="00BE17C6" w14:paraId="0894AE4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C23" w:rsidRDefault="00E45C23" w14:paraId="2C74BA6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C23" w:rsidRDefault="00E45C23" w14:paraId="18E81EC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C23" w:rsidRDefault="00E45C23" w14:paraId="09247E7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6e4358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7E0995"/>
    <w:multiLevelType w:val="multilevel"/>
    <w:tmpl w:val="7F9C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13471"/>
    <w:multiLevelType w:val="multilevel"/>
    <w:tmpl w:val="338C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3F7F80"/>
    <w:multiLevelType w:val="multilevel"/>
    <w:tmpl w:val="2912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4622D"/>
    <w:multiLevelType w:val="hybridMultilevel"/>
    <w:tmpl w:val="82601C94"/>
    <w:lvl w:ilvl="0" w:tplc="C5D27C8C">
      <w:start w:val="1"/>
      <w:numFmt w:val="decimal"/>
      <w:lvlText w:val="%1."/>
      <w:lvlJc w:val="left"/>
      <w:pPr>
        <w:ind w:left="720" w:hanging="360"/>
      </w:pPr>
    </w:lvl>
    <w:lvl w:ilvl="1" w:tplc="944A7540">
      <w:start w:val="1"/>
      <w:numFmt w:val="lowerLetter"/>
      <w:lvlText w:val="%2."/>
      <w:lvlJc w:val="left"/>
      <w:pPr>
        <w:ind w:left="1440" w:hanging="360"/>
      </w:pPr>
    </w:lvl>
    <w:lvl w:ilvl="2" w:tplc="790E7C0E">
      <w:start w:val="1"/>
      <w:numFmt w:val="lowerRoman"/>
      <w:lvlText w:val="%3."/>
      <w:lvlJc w:val="right"/>
      <w:pPr>
        <w:ind w:left="2160" w:hanging="180"/>
      </w:pPr>
    </w:lvl>
    <w:lvl w:ilvl="3" w:tplc="B686C60A">
      <w:start w:val="1"/>
      <w:numFmt w:val="decimal"/>
      <w:lvlText w:val="%4."/>
      <w:lvlJc w:val="left"/>
      <w:pPr>
        <w:ind w:left="2880" w:hanging="360"/>
      </w:pPr>
    </w:lvl>
    <w:lvl w:ilvl="4" w:tplc="DF78863C">
      <w:start w:val="1"/>
      <w:numFmt w:val="lowerLetter"/>
      <w:lvlText w:val="%5."/>
      <w:lvlJc w:val="left"/>
      <w:pPr>
        <w:ind w:left="3600" w:hanging="360"/>
      </w:pPr>
    </w:lvl>
    <w:lvl w:ilvl="5" w:tplc="50A072CA">
      <w:start w:val="1"/>
      <w:numFmt w:val="lowerRoman"/>
      <w:lvlText w:val="%6."/>
      <w:lvlJc w:val="right"/>
      <w:pPr>
        <w:ind w:left="4320" w:hanging="180"/>
      </w:pPr>
    </w:lvl>
    <w:lvl w:ilvl="6" w:tplc="41107536">
      <w:start w:val="1"/>
      <w:numFmt w:val="decimal"/>
      <w:lvlText w:val="%7."/>
      <w:lvlJc w:val="left"/>
      <w:pPr>
        <w:ind w:left="5040" w:hanging="360"/>
      </w:pPr>
    </w:lvl>
    <w:lvl w:ilvl="7" w:tplc="261ED2C6">
      <w:start w:val="1"/>
      <w:numFmt w:val="lowerLetter"/>
      <w:lvlText w:val="%8."/>
      <w:lvlJc w:val="left"/>
      <w:pPr>
        <w:ind w:left="5760" w:hanging="360"/>
      </w:pPr>
    </w:lvl>
    <w:lvl w:ilvl="8" w:tplc="6DE6AF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E2141"/>
    <w:multiLevelType w:val="multilevel"/>
    <w:tmpl w:val="CBF6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67B58B9"/>
    <w:multiLevelType w:val="multilevel"/>
    <w:tmpl w:val="F226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AC9329E"/>
    <w:multiLevelType w:val="multilevel"/>
    <w:tmpl w:val="4AFE6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769E4"/>
    <w:multiLevelType w:val="hybridMultilevel"/>
    <w:tmpl w:val="4470EE46"/>
    <w:lvl w:ilvl="0" w:tplc="D360A7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719B8"/>
    <w:multiLevelType w:val="multilevel"/>
    <w:tmpl w:val="C3761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B4A91"/>
    <w:multiLevelType w:val="multilevel"/>
    <w:tmpl w:val="B2E2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8D5712B"/>
    <w:multiLevelType w:val="multilevel"/>
    <w:tmpl w:val="95602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2359C9"/>
    <w:multiLevelType w:val="multilevel"/>
    <w:tmpl w:val="5FF0E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0418C"/>
    <w:multiLevelType w:val="multilevel"/>
    <w:tmpl w:val="B616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4">
    <w:abstractNumId w:val="13"/>
  </w:num>
  <w:num w:numId="1" w16cid:durableId="555628458">
    <w:abstractNumId w:val="3"/>
  </w:num>
  <w:num w:numId="2" w16cid:durableId="28922460">
    <w:abstractNumId w:val="7"/>
  </w:num>
  <w:num w:numId="3" w16cid:durableId="716516187">
    <w:abstractNumId w:val="1"/>
  </w:num>
  <w:num w:numId="4" w16cid:durableId="1575622185">
    <w:abstractNumId w:val="0"/>
  </w:num>
  <w:num w:numId="5" w16cid:durableId="146089867">
    <w:abstractNumId w:val="2"/>
  </w:num>
  <w:num w:numId="6" w16cid:durableId="2049446451">
    <w:abstractNumId w:val="10"/>
  </w:num>
  <w:num w:numId="7" w16cid:durableId="1153180327">
    <w:abstractNumId w:val="6"/>
  </w:num>
  <w:num w:numId="8" w16cid:durableId="23557359">
    <w:abstractNumId w:val="12"/>
  </w:num>
  <w:num w:numId="9" w16cid:durableId="1171022795">
    <w:abstractNumId w:val="8"/>
  </w:num>
  <w:num w:numId="10" w16cid:durableId="1154764254">
    <w:abstractNumId w:val="11"/>
  </w:num>
  <w:num w:numId="11" w16cid:durableId="261570549">
    <w:abstractNumId w:val="9"/>
  </w:num>
  <w:num w:numId="12" w16cid:durableId="690759795">
    <w:abstractNumId w:val="5"/>
  </w:num>
  <w:num w:numId="13" w16cid:durableId="203025028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B0"/>
    <w:rsid w:val="000004A4"/>
    <w:rsid w:val="000004C0"/>
    <w:rsid w:val="00000E0B"/>
    <w:rsid w:val="00002D22"/>
    <w:rsid w:val="00013B5F"/>
    <w:rsid w:val="00016AD8"/>
    <w:rsid w:val="00017C07"/>
    <w:rsid w:val="000271AA"/>
    <w:rsid w:val="00033C3C"/>
    <w:rsid w:val="00040C62"/>
    <w:rsid w:val="000440C9"/>
    <w:rsid w:val="00045231"/>
    <w:rsid w:val="00051DE2"/>
    <w:rsid w:val="000556E5"/>
    <w:rsid w:val="00062609"/>
    <w:rsid w:val="00070253"/>
    <w:rsid w:val="00070D5E"/>
    <w:rsid w:val="00072027"/>
    <w:rsid w:val="00082B83"/>
    <w:rsid w:val="000873D5"/>
    <w:rsid w:val="00092363"/>
    <w:rsid w:val="00094682"/>
    <w:rsid w:val="000962CF"/>
    <w:rsid w:val="000B5433"/>
    <w:rsid w:val="000B5DD5"/>
    <w:rsid w:val="000C3174"/>
    <w:rsid w:val="000C325D"/>
    <w:rsid w:val="000C6AF1"/>
    <w:rsid w:val="000D293B"/>
    <w:rsid w:val="000E2E5C"/>
    <w:rsid w:val="000E5D9F"/>
    <w:rsid w:val="000E76B0"/>
    <w:rsid w:val="000F476C"/>
    <w:rsid w:val="000F74F4"/>
    <w:rsid w:val="001011DB"/>
    <w:rsid w:val="00102109"/>
    <w:rsid w:val="00112077"/>
    <w:rsid w:val="00120AE3"/>
    <w:rsid w:val="00122F46"/>
    <w:rsid w:val="00126417"/>
    <w:rsid w:val="00127EAF"/>
    <w:rsid w:val="00132525"/>
    <w:rsid w:val="001417A2"/>
    <w:rsid w:val="00141801"/>
    <w:rsid w:val="0014207D"/>
    <w:rsid w:val="00145A8E"/>
    <w:rsid w:val="00146501"/>
    <w:rsid w:val="0015290C"/>
    <w:rsid w:val="00154E61"/>
    <w:rsid w:val="00160E21"/>
    <w:rsid w:val="00160FBB"/>
    <w:rsid w:val="00177B66"/>
    <w:rsid w:val="001805DF"/>
    <w:rsid w:val="00182F60"/>
    <w:rsid w:val="001A0F6A"/>
    <w:rsid w:val="001A4518"/>
    <w:rsid w:val="001B09AC"/>
    <w:rsid w:val="001B706E"/>
    <w:rsid w:val="001C1B68"/>
    <w:rsid w:val="001C6B58"/>
    <w:rsid w:val="001D0AC5"/>
    <w:rsid w:val="001D1428"/>
    <w:rsid w:val="001D4A66"/>
    <w:rsid w:val="001D5E43"/>
    <w:rsid w:val="001E1151"/>
    <w:rsid w:val="001E25CB"/>
    <w:rsid w:val="001E5C7A"/>
    <w:rsid w:val="001E6DB2"/>
    <w:rsid w:val="001E6F7F"/>
    <w:rsid w:val="001F3843"/>
    <w:rsid w:val="00202873"/>
    <w:rsid w:val="00205B07"/>
    <w:rsid w:val="00207C85"/>
    <w:rsid w:val="00210F5D"/>
    <w:rsid w:val="002117FA"/>
    <w:rsid w:val="00214079"/>
    <w:rsid w:val="00216C6F"/>
    <w:rsid w:val="00225F88"/>
    <w:rsid w:val="0023150F"/>
    <w:rsid w:val="00231B22"/>
    <w:rsid w:val="0023680C"/>
    <w:rsid w:val="00237FFE"/>
    <w:rsid w:val="0024227A"/>
    <w:rsid w:val="00255DFE"/>
    <w:rsid w:val="0025686A"/>
    <w:rsid w:val="00257805"/>
    <w:rsid w:val="00260434"/>
    <w:rsid w:val="00260641"/>
    <w:rsid w:val="00267BBC"/>
    <w:rsid w:val="00281A05"/>
    <w:rsid w:val="00282BD0"/>
    <w:rsid w:val="002837AA"/>
    <w:rsid w:val="00283912"/>
    <w:rsid w:val="00285011"/>
    <w:rsid w:val="0028673E"/>
    <w:rsid w:val="00291DB2"/>
    <w:rsid w:val="00294925"/>
    <w:rsid w:val="002A106B"/>
    <w:rsid w:val="002A145A"/>
    <w:rsid w:val="002A1552"/>
    <w:rsid w:val="002B068D"/>
    <w:rsid w:val="002B0730"/>
    <w:rsid w:val="002B082B"/>
    <w:rsid w:val="002B248A"/>
    <w:rsid w:val="002B2BB0"/>
    <w:rsid w:val="002B3B31"/>
    <w:rsid w:val="002B70D9"/>
    <w:rsid w:val="002C1804"/>
    <w:rsid w:val="002C32A6"/>
    <w:rsid w:val="002C358C"/>
    <w:rsid w:val="002C3FA7"/>
    <w:rsid w:val="002C5335"/>
    <w:rsid w:val="002D2379"/>
    <w:rsid w:val="002D2B4F"/>
    <w:rsid w:val="002D4E02"/>
    <w:rsid w:val="002D7BF6"/>
    <w:rsid w:val="002E027C"/>
    <w:rsid w:val="002E4CA0"/>
    <w:rsid w:val="002E5BB8"/>
    <w:rsid w:val="002E6216"/>
    <w:rsid w:val="002E6D24"/>
    <w:rsid w:val="002F6B5E"/>
    <w:rsid w:val="00301E05"/>
    <w:rsid w:val="003023D0"/>
    <w:rsid w:val="00302ABB"/>
    <w:rsid w:val="00303894"/>
    <w:rsid w:val="0031000D"/>
    <w:rsid w:val="00310B3E"/>
    <w:rsid w:val="00314A54"/>
    <w:rsid w:val="00320B5A"/>
    <w:rsid w:val="00325539"/>
    <w:rsid w:val="003262EB"/>
    <w:rsid w:val="003330D9"/>
    <w:rsid w:val="003355B1"/>
    <w:rsid w:val="00342AF6"/>
    <w:rsid w:val="0034501D"/>
    <w:rsid w:val="00360F89"/>
    <w:rsid w:val="0036416E"/>
    <w:rsid w:val="0036545E"/>
    <w:rsid w:val="00370DA3"/>
    <w:rsid w:val="0037218B"/>
    <w:rsid w:val="003723C4"/>
    <w:rsid w:val="00375D73"/>
    <w:rsid w:val="00376B59"/>
    <w:rsid w:val="0038202A"/>
    <w:rsid w:val="00383A05"/>
    <w:rsid w:val="00383D9E"/>
    <w:rsid w:val="0038634D"/>
    <w:rsid w:val="00390662"/>
    <w:rsid w:val="00393EA9"/>
    <w:rsid w:val="00397441"/>
    <w:rsid w:val="003A0494"/>
    <w:rsid w:val="003A4298"/>
    <w:rsid w:val="003A5EB8"/>
    <w:rsid w:val="003A72D3"/>
    <w:rsid w:val="003B46A7"/>
    <w:rsid w:val="003B5F09"/>
    <w:rsid w:val="003B6360"/>
    <w:rsid w:val="003C639A"/>
    <w:rsid w:val="003C7D11"/>
    <w:rsid w:val="003D5325"/>
    <w:rsid w:val="003D6A64"/>
    <w:rsid w:val="003D735F"/>
    <w:rsid w:val="003D7562"/>
    <w:rsid w:val="003E1D93"/>
    <w:rsid w:val="003E26EC"/>
    <w:rsid w:val="003E29EC"/>
    <w:rsid w:val="003E405A"/>
    <w:rsid w:val="003E70E5"/>
    <w:rsid w:val="003E70FA"/>
    <w:rsid w:val="003F11B0"/>
    <w:rsid w:val="003F2102"/>
    <w:rsid w:val="003F4BC7"/>
    <w:rsid w:val="003F5FC3"/>
    <w:rsid w:val="003F6142"/>
    <w:rsid w:val="003F6550"/>
    <w:rsid w:val="0040052B"/>
    <w:rsid w:val="004006E8"/>
    <w:rsid w:val="004101AF"/>
    <w:rsid w:val="00416671"/>
    <w:rsid w:val="00416EAC"/>
    <w:rsid w:val="00421B92"/>
    <w:rsid w:val="00424B43"/>
    <w:rsid w:val="00425422"/>
    <w:rsid w:val="004258C8"/>
    <w:rsid w:val="00432261"/>
    <w:rsid w:val="0043239B"/>
    <w:rsid w:val="00432D41"/>
    <w:rsid w:val="0043795B"/>
    <w:rsid w:val="00441624"/>
    <w:rsid w:val="00441992"/>
    <w:rsid w:val="004515C5"/>
    <w:rsid w:val="0045314A"/>
    <w:rsid w:val="004539CC"/>
    <w:rsid w:val="004546FF"/>
    <w:rsid w:val="00455959"/>
    <w:rsid w:val="00455BC8"/>
    <w:rsid w:val="00455BF7"/>
    <w:rsid w:val="0045677E"/>
    <w:rsid w:val="00460312"/>
    <w:rsid w:val="00464528"/>
    <w:rsid w:val="00464933"/>
    <w:rsid w:val="004761C1"/>
    <w:rsid w:val="004816AD"/>
    <w:rsid w:val="0048237D"/>
    <w:rsid w:val="004835A9"/>
    <w:rsid w:val="00485442"/>
    <w:rsid w:val="00485583"/>
    <w:rsid w:val="00485719"/>
    <w:rsid w:val="00490F93"/>
    <w:rsid w:val="00495E37"/>
    <w:rsid w:val="00495E6F"/>
    <w:rsid w:val="004A1502"/>
    <w:rsid w:val="004B1F07"/>
    <w:rsid w:val="004C000D"/>
    <w:rsid w:val="004C1518"/>
    <w:rsid w:val="004C36E4"/>
    <w:rsid w:val="004C568F"/>
    <w:rsid w:val="004D3860"/>
    <w:rsid w:val="004D689F"/>
    <w:rsid w:val="004F0B36"/>
    <w:rsid w:val="00503A0C"/>
    <w:rsid w:val="00505439"/>
    <w:rsid w:val="00505DD8"/>
    <w:rsid w:val="00513632"/>
    <w:rsid w:val="005137B8"/>
    <w:rsid w:val="0052078C"/>
    <w:rsid w:val="005216D9"/>
    <w:rsid w:val="00524AC8"/>
    <w:rsid w:val="00525040"/>
    <w:rsid w:val="00526329"/>
    <w:rsid w:val="00526344"/>
    <w:rsid w:val="005445ED"/>
    <w:rsid w:val="005448DB"/>
    <w:rsid w:val="0055148A"/>
    <w:rsid w:val="00555143"/>
    <w:rsid w:val="0055628B"/>
    <w:rsid w:val="005567F0"/>
    <w:rsid w:val="00562A4E"/>
    <w:rsid w:val="00563035"/>
    <w:rsid w:val="00567BCC"/>
    <w:rsid w:val="00571674"/>
    <w:rsid w:val="0058237F"/>
    <w:rsid w:val="00582E00"/>
    <w:rsid w:val="005838C0"/>
    <w:rsid w:val="00583B7C"/>
    <w:rsid w:val="0058508F"/>
    <w:rsid w:val="00585329"/>
    <w:rsid w:val="005A38A4"/>
    <w:rsid w:val="005A428A"/>
    <w:rsid w:val="005A5C81"/>
    <w:rsid w:val="005A62C8"/>
    <w:rsid w:val="005C1A4E"/>
    <w:rsid w:val="005C261C"/>
    <w:rsid w:val="005C5730"/>
    <w:rsid w:val="005C5731"/>
    <w:rsid w:val="005D13A5"/>
    <w:rsid w:val="005D3F5F"/>
    <w:rsid w:val="005D52EA"/>
    <w:rsid w:val="005D7D84"/>
    <w:rsid w:val="005E7557"/>
    <w:rsid w:val="005F0324"/>
    <w:rsid w:val="00604A59"/>
    <w:rsid w:val="00614288"/>
    <w:rsid w:val="00615A0F"/>
    <w:rsid w:val="00624B5C"/>
    <w:rsid w:val="00626EFE"/>
    <w:rsid w:val="00631BD7"/>
    <w:rsid w:val="0063414C"/>
    <w:rsid w:val="00644918"/>
    <w:rsid w:val="00644DD1"/>
    <w:rsid w:val="00651637"/>
    <w:rsid w:val="00655D47"/>
    <w:rsid w:val="00656AC6"/>
    <w:rsid w:val="00660A63"/>
    <w:rsid w:val="00662173"/>
    <w:rsid w:val="00662747"/>
    <w:rsid w:val="0066446F"/>
    <w:rsid w:val="006700B4"/>
    <w:rsid w:val="00673DEF"/>
    <w:rsid w:val="00675F3D"/>
    <w:rsid w:val="00681ECA"/>
    <w:rsid w:val="006824B5"/>
    <w:rsid w:val="006909F9"/>
    <w:rsid w:val="00695452"/>
    <w:rsid w:val="00695E9D"/>
    <w:rsid w:val="006A0A80"/>
    <w:rsid w:val="006A61C5"/>
    <w:rsid w:val="006B0A7F"/>
    <w:rsid w:val="006B508F"/>
    <w:rsid w:val="006B6337"/>
    <w:rsid w:val="006B6D62"/>
    <w:rsid w:val="006C5529"/>
    <w:rsid w:val="006C688B"/>
    <w:rsid w:val="006C6D26"/>
    <w:rsid w:val="006D4550"/>
    <w:rsid w:val="006D46A1"/>
    <w:rsid w:val="006D58E6"/>
    <w:rsid w:val="006E23A8"/>
    <w:rsid w:val="006E5ECE"/>
    <w:rsid w:val="006E5FDA"/>
    <w:rsid w:val="006E60DC"/>
    <w:rsid w:val="006E739A"/>
    <w:rsid w:val="006F09CF"/>
    <w:rsid w:val="006F2A8F"/>
    <w:rsid w:val="006F2F37"/>
    <w:rsid w:val="006F3E64"/>
    <w:rsid w:val="006F517B"/>
    <w:rsid w:val="007047AE"/>
    <w:rsid w:val="0070600B"/>
    <w:rsid w:val="00716643"/>
    <w:rsid w:val="00717C05"/>
    <w:rsid w:val="00717E46"/>
    <w:rsid w:val="0072043C"/>
    <w:rsid w:val="007214B8"/>
    <w:rsid w:val="00727F8C"/>
    <w:rsid w:val="0073091B"/>
    <w:rsid w:val="00734566"/>
    <w:rsid w:val="007428F7"/>
    <w:rsid w:val="00751464"/>
    <w:rsid w:val="007523E4"/>
    <w:rsid w:val="00752A24"/>
    <w:rsid w:val="0075411E"/>
    <w:rsid w:val="0075439D"/>
    <w:rsid w:val="007543CF"/>
    <w:rsid w:val="0077309C"/>
    <w:rsid w:val="0077317C"/>
    <w:rsid w:val="00774C91"/>
    <w:rsid w:val="007777EE"/>
    <w:rsid w:val="00782681"/>
    <w:rsid w:val="007833BD"/>
    <w:rsid w:val="00783A96"/>
    <w:rsid w:val="0079011E"/>
    <w:rsid w:val="007950DE"/>
    <w:rsid w:val="0079628C"/>
    <w:rsid w:val="007A204D"/>
    <w:rsid w:val="007A20E9"/>
    <w:rsid w:val="007B7353"/>
    <w:rsid w:val="007C26DB"/>
    <w:rsid w:val="007C3BB5"/>
    <w:rsid w:val="007C654E"/>
    <w:rsid w:val="007C7C54"/>
    <w:rsid w:val="007D00A2"/>
    <w:rsid w:val="007D458C"/>
    <w:rsid w:val="007D51D6"/>
    <w:rsid w:val="007E5FC4"/>
    <w:rsid w:val="007E6CA1"/>
    <w:rsid w:val="007E7FDC"/>
    <w:rsid w:val="007F214E"/>
    <w:rsid w:val="007F49E5"/>
    <w:rsid w:val="0080210B"/>
    <w:rsid w:val="0080480D"/>
    <w:rsid w:val="0080582C"/>
    <w:rsid w:val="0081075A"/>
    <w:rsid w:val="008111DB"/>
    <w:rsid w:val="00811EB2"/>
    <w:rsid w:val="0081622E"/>
    <w:rsid w:val="00830AE9"/>
    <w:rsid w:val="00832038"/>
    <w:rsid w:val="00841D9F"/>
    <w:rsid w:val="00844ADC"/>
    <w:rsid w:val="008455E2"/>
    <w:rsid w:val="008604CD"/>
    <w:rsid w:val="0086409C"/>
    <w:rsid w:val="008655B4"/>
    <w:rsid w:val="008713A6"/>
    <w:rsid w:val="00876FF3"/>
    <w:rsid w:val="00882494"/>
    <w:rsid w:val="008A0542"/>
    <w:rsid w:val="008A09C1"/>
    <w:rsid w:val="008A2FBF"/>
    <w:rsid w:val="008A334E"/>
    <w:rsid w:val="008A45FD"/>
    <w:rsid w:val="008A5056"/>
    <w:rsid w:val="008A513A"/>
    <w:rsid w:val="008B38E3"/>
    <w:rsid w:val="008B5D8A"/>
    <w:rsid w:val="008B7913"/>
    <w:rsid w:val="008C294E"/>
    <w:rsid w:val="008C4E41"/>
    <w:rsid w:val="008C7811"/>
    <w:rsid w:val="008D51DC"/>
    <w:rsid w:val="008D630C"/>
    <w:rsid w:val="008E0C35"/>
    <w:rsid w:val="008E6585"/>
    <w:rsid w:val="008E72E4"/>
    <w:rsid w:val="008F5EE5"/>
    <w:rsid w:val="00904FBE"/>
    <w:rsid w:val="0090776E"/>
    <w:rsid w:val="0091581B"/>
    <w:rsid w:val="009159EA"/>
    <w:rsid w:val="00917ECB"/>
    <w:rsid w:val="009201B2"/>
    <w:rsid w:val="00920D6B"/>
    <w:rsid w:val="00921146"/>
    <w:rsid w:val="00922D42"/>
    <w:rsid w:val="0092324D"/>
    <w:rsid w:val="0092780B"/>
    <w:rsid w:val="00933C56"/>
    <w:rsid w:val="00946BF8"/>
    <w:rsid w:val="00954126"/>
    <w:rsid w:val="009543EF"/>
    <w:rsid w:val="009558D8"/>
    <w:rsid w:val="00955D81"/>
    <w:rsid w:val="00961EB7"/>
    <w:rsid w:val="0096690B"/>
    <w:rsid w:val="009720C5"/>
    <w:rsid w:val="0097669E"/>
    <w:rsid w:val="00984D23"/>
    <w:rsid w:val="00986D83"/>
    <w:rsid w:val="00990414"/>
    <w:rsid w:val="00993988"/>
    <w:rsid w:val="009946FC"/>
    <w:rsid w:val="009A6184"/>
    <w:rsid w:val="009B432D"/>
    <w:rsid w:val="009C1F0F"/>
    <w:rsid w:val="009E3A1A"/>
    <w:rsid w:val="009E3CDB"/>
    <w:rsid w:val="009E43C7"/>
    <w:rsid w:val="009E5650"/>
    <w:rsid w:val="009E6B8E"/>
    <w:rsid w:val="009E7084"/>
    <w:rsid w:val="009E72D2"/>
    <w:rsid w:val="009F06BE"/>
    <w:rsid w:val="009F7CB5"/>
    <w:rsid w:val="00A033BA"/>
    <w:rsid w:val="00A06709"/>
    <w:rsid w:val="00A07348"/>
    <w:rsid w:val="00A13031"/>
    <w:rsid w:val="00A1307D"/>
    <w:rsid w:val="00A13C53"/>
    <w:rsid w:val="00A144CF"/>
    <w:rsid w:val="00A2416B"/>
    <w:rsid w:val="00A24DAE"/>
    <w:rsid w:val="00A3006B"/>
    <w:rsid w:val="00A30BB5"/>
    <w:rsid w:val="00A36020"/>
    <w:rsid w:val="00A3628E"/>
    <w:rsid w:val="00A3700C"/>
    <w:rsid w:val="00A37110"/>
    <w:rsid w:val="00A37F02"/>
    <w:rsid w:val="00A401DC"/>
    <w:rsid w:val="00A425D3"/>
    <w:rsid w:val="00A46F8A"/>
    <w:rsid w:val="00A47115"/>
    <w:rsid w:val="00A56990"/>
    <w:rsid w:val="00A56B82"/>
    <w:rsid w:val="00A57823"/>
    <w:rsid w:val="00A605E5"/>
    <w:rsid w:val="00A669F8"/>
    <w:rsid w:val="00A6706F"/>
    <w:rsid w:val="00A6711E"/>
    <w:rsid w:val="00A71AE4"/>
    <w:rsid w:val="00A7235A"/>
    <w:rsid w:val="00A7311D"/>
    <w:rsid w:val="00A8100A"/>
    <w:rsid w:val="00A829AC"/>
    <w:rsid w:val="00A84BBF"/>
    <w:rsid w:val="00A84F97"/>
    <w:rsid w:val="00A9002F"/>
    <w:rsid w:val="00A91CCB"/>
    <w:rsid w:val="00A926EB"/>
    <w:rsid w:val="00A94D13"/>
    <w:rsid w:val="00A94FEF"/>
    <w:rsid w:val="00A95BFB"/>
    <w:rsid w:val="00AA6E45"/>
    <w:rsid w:val="00AA7121"/>
    <w:rsid w:val="00AA72D5"/>
    <w:rsid w:val="00AB20F0"/>
    <w:rsid w:val="00AB4ACC"/>
    <w:rsid w:val="00AC14D2"/>
    <w:rsid w:val="00AC32F8"/>
    <w:rsid w:val="00AC3304"/>
    <w:rsid w:val="00AC3839"/>
    <w:rsid w:val="00AC48CF"/>
    <w:rsid w:val="00AD1E97"/>
    <w:rsid w:val="00AD2322"/>
    <w:rsid w:val="00AD23B0"/>
    <w:rsid w:val="00AE11B1"/>
    <w:rsid w:val="00AE4394"/>
    <w:rsid w:val="00AE447F"/>
    <w:rsid w:val="00AE558C"/>
    <w:rsid w:val="00AF5217"/>
    <w:rsid w:val="00AF7DE4"/>
    <w:rsid w:val="00B00B92"/>
    <w:rsid w:val="00B12993"/>
    <w:rsid w:val="00B13D9E"/>
    <w:rsid w:val="00B1619F"/>
    <w:rsid w:val="00B178B7"/>
    <w:rsid w:val="00B17EDE"/>
    <w:rsid w:val="00B21340"/>
    <w:rsid w:val="00B25F05"/>
    <w:rsid w:val="00B268D6"/>
    <w:rsid w:val="00B27022"/>
    <w:rsid w:val="00B27B6D"/>
    <w:rsid w:val="00B27EFD"/>
    <w:rsid w:val="00B47D8A"/>
    <w:rsid w:val="00B56562"/>
    <w:rsid w:val="00B5679D"/>
    <w:rsid w:val="00B60271"/>
    <w:rsid w:val="00B6092F"/>
    <w:rsid w:val="00B6299E"/>
    <w:rsid w:val="00B7458D"/>
    <w:rsid w:val="00B7668A"/>
    <w:rsid w:val="00B94647"/>
    <w:rsid w:val="00BA189E"/>
    <w:rsid w:val="00BA1B5C"/>
    <w:rsid w:val="00BA314F"/>
    <w:rsid w:val="00BA3DCD"/>
    <w:rsid w:val="00BA425A"/>
    <w:rsid w:val="00BB04E3"/>
    <w:rsid w:val="00BB5651"/>
    <w:rsid w:val="00BB7833"/>
    <w:rsid w:val="00BB7B35"/>
    <w:rsid w:val="00BC5891"/>
    <w:rsid w:val="00BD2482"/>
    <w:rsid w:val="00BD2F14"/>
    <w:rsid w:val="00BE17C6"/>
    <w:rsid w:val="00BF3EAC"/>
    <w:rsid w:val="00C03493"/>
    <w:rsid w:val="00C04CF6"/>
    <w:rsid w:val="00C06889"/>
    <w:rsid w:val="00C06CC8"/>
    <w:rsid w:val="00C126A9"/>
    <w:rsid w:val="00C169F7"/>
    <w:rsid w:val="00C20305"/>
    <w:rsid w:val="00C227AE"/>
    <w:rsid w:val="00C2611E"/>
    <w:rsid w:val="00C306C5"/>
    <w:rsid w:val="00C310DA"/>
    <w:rsid w:val="00C32AD3"/>
    <w:rsid w:val="00C35A6E"/>
    <w:rsid w:val="00C42C0B"/>
    <w:rsid w:val="00C45D49"/>
    <w:rsid w:val="00C45D86"/>
    <w:rsid w:val="00C51BBB"/>
    <w:rsid w:val="00C53BA6"/>
    <w:rsid w:val="00C57168"/>
    <w:rsid w:val="00C606FE"/>
    <w:rsid w:val="00C65703"/>
    <w:rsid w:val="00C752CE"/>
    <w:rsid w:val="00C82185"/>
    <w:rsid w:val="00C91844"/>
    <w:rsid w:val="00CA22BB"/>
    <w:rsid w:val="00CA7882"/>
    <w:rsid w:val="00CB67FA"/>
    <w:rsid w:val="00CC6298"/>
    <w:rsid w:val="00CD2734"/>
    <w:rsid w:val="00CD5FDF"/>
    <w:rsid w:val="00CE4F06"/>
    <w:rsid w:val="00CE6FB8"/>
    <w:rsid w:val="00CE7EB3"/>
    <w:rsid w:val="00CF10E8"/>
    <w:rsid w:val="00CF1F90"/>
    <w:rsid w:val="00CF3BD9"/>
    <w:rsid w:val="00CF4319"/>
    <w:rsid w:val="00CF5AC8"/>
    <w:rsid w:val="00D0521F"/>
    <w:rsid w:val="00D065F1"/>
    <w:rsid w:val="00D0742E"/>
    <w:rsid w:val="00D07F42"/>
    <w:rsid w:val="00D10E3E"/>
    <w:rsid w:val="00D1248B"/>
    <w:rsid w:val="00D16FDD"/>
    <w:rsid w:val="00D1759A"/>
    <w:rsid w:val="00D20829"/>
    <w:rsid w:val="00D219EC"/>
    <w:rsid w:val="00D22AC0"/>
    <w:rsid w:val="00D27B93"/>
    <w:rsid w:val="00D36C8B"/>
    <w:rsid w:val="00D40D74"/>
    <w:rsid w:val="00D441BF"/>
    <w:rsid w:val="00D474CE"/>
    <w:rsid w:val="00D477BA"/>
    <w:rsid w:val="00D5029F"/>
    <w:rsid w:val="00D507D0"/>
    <w:rsid w:val="00D53690"/>
    <w:rsid w:val="00D60302"/>
    <w:rsid w:val="00D60608"/>
    <w:rsid w:val="00D630D0"/>
    <w:rsid w:val="00D66C91"/>
    <w:rsid w:val="00D73BF5"/>
    <w:rsid w:val="00D75027"/>
    <w:rsid w:val="00D858EB"/>
    <w:rsid w:val="00D9034E"/>
    <w:rsid w:val="00D9288E"/>
    <w:rsid w:val="00D92B34"/>
    <w:rsid w:val="00D958B1"/>
    <w:rsid w:val="00D97FB8"/>
    <w:rsid w:val="00DA3C0C"/>
    <w:rsid w:val="00DA4AEB"/>
    <w:rsid w:val="00DB3519"/>
    <w:rsid w:val="00DB3723"/>
    <w:rsid w:val="00DB7C3D"/>
    <w:rsid w:val="00DC2070"/>
    <w:rsid w:val="00DC27E1"/>
    <w:rsid w:val="00DC53BF"/>
    <w:rsid w:val="00DC6719"/>
    <w:rsid w:val="00DD4087"/>
    <w:rsid w:val="00DD477E"/>
    <w:rsid w:val="00DD513A"/>
    <w:rsid w:val="00DE0FB6"/>
    <w:rsid w:val="00DF1F6E"/>
    <w:rsid w:val="00DF7D8D"/>
    <w:rsid w:val="00E03AD7"/>
    <w:rsid w:val="00E03D7E"/>
    <w:rsid w:val="00E12945"/>
    <w:rsid w:val="00E25467"/>
    <w:rsid w:val="00E259AB"/>
    <w:rsid w:val="00E3079F"/>
    <w:rsid w:val="00E33CA1"/>
    <w:rsid w:val="00E33CE8"/>
    <w:rsid w:val="00E428D8"/>
    <w:rsid w:val="00E45C23"/>
    <w:rsid w:val="00E54468"/>
    <w:rsid w:val="00E5451C"/>
    <w:rsid w:val="00E54CBA"/>
    <w:rsid w:val="00E55A87"/>
    <w:rsid w:val="00E56176"/>
    <w:rsid w:val="00E61B0C"/>
    <w:rsid w:val="00E64113"/>
    <w:rsid w:val="00E64661"/>
    <w:rsid w:val="00E66766"/>
    <w:rsid w:val="00E77923"/>
    <w:rsid w:val="00E8009D"/>
    <w:rsid w:val="00E83044"/>
    <w:rsid w:val="00E840B6"/>
    <w:rsid w:val="00E90318"/>
    <w:rsid w:val="00E93D74"/>
    <w:rsid w:val="00EB4A20"/>
    <w:rsid w:val="00EB6939"/>
    <w:rsid w:val="00EC48D9"/>
    <w:rsid w:val="00EC6C02"/>
    <w:rsid w:val="00ED29AA"/>
    <w:rsid w:val="00ED4B34"/>
    <w:rsid w:val="00ED691E"/>
    <w:rsid w:val="00EE1499"/>
    <w:rsid w:val="00EE2F36"/>
    <w:rsid w:val="00EE31B0"/>
    <w:rsid w:val="00EE571A"/>
    <w:rsid w:val="00EE6932"/>
    <w:rsid w:val="00EE6EF1"/>
    <w:rsid w:val="00EE7E78"/>
    <w:rsid w:val="00EF1A1A"/>
    <w:rsid w:val="00EF2D2C"/>
    <w:rsid w:val="00EF398D"/>
    <w:rsid w:val="00EF441D"/>
    <w:rsid w:val="00F03C89"/>
    <w:rsid w:val="00F057BF"/>
    <w:rsid w:val="00F059B8"/>
    <w:rsid w:val="00F05DB6"/>
    <w:rsid w:val="00F05EBF"/>
    <w:rsid w:val="00F11574"/>
    <w:rsid w:val="00F118A0"/>
    <w:rsid w:val="00F15896"/>
    <w:rsid w:val="00F20C6D"/>
    <w:rsid w:val="00F23938"/>
    <w:rsid w:val="00F27EFB"/>
    <w:rsid w:val="00F27FC5"/>
    <w:rsid w:val="00F30ACD"/>
    <w:rsid w:val="00F3565A"/>
    <w:rsid w:val="00F465A0"/>
    <w:rsid w:val="00F479DF"/>
    <w:rsid w:val="00F47E9F"/>
    <w:rsid w:val="00F505C3"/>
    <w:rsid w:val="00F508DA"/>
    <w:rsid w:val="00F55B7F"/>
    <w:rsid w:val="00F61EA8"/>
    <w:rsid w:val="00F66509"/>
    <w:rsid w:val="00F702F4"/>
    <w:rsid w:val="00F71C8D"/>
    <w:rsid w:val="00F730B1"/>
    <w:rsid w:val="00F74186"/>
    <w:rsid w:val="00F823F7"/>
    <w:rsid w:val="00F82456"/>
    <w:rsid w:val="00F834AF"/>
    <w:rsid w:val="00F86836"/>
    <w:rsid w:val="00F87508"/>
    <w:rsid w:val="00F92967"/>
    <w:rsid w:val="00F95693"/>
    <w:rsid w:val="00F9640A"/>
    <w:rsid w:val="00F96BE7"/>
    <w:rsid w:val="00FA1328"/>
    <w:rsid w:val="00FA4580"/>
    <w:rsid w:val="00FA4F53"/>
    <w:rsid w:val="00FB2126"/>
    <w:rsid w:val="00FB296B"/>
    <w:rsid w:val="00FB4363"/>
    <w:rsid w:val="00FB7D01"/>
    <w:rsid w:val="00FC5A9C"/>
    <w:rsid w:val="00FC5CC7"/>
    <w:rsid w:val="00FD6491"/>
    <w:rsid w:val="00FE46CD"/>
    <w:rsid w:val="00FE5CC1"/>
    <w:rsid w:val="00FE5DF2"/>
    <w:rsid w:val="00FE6139"/>
    <w:rsid w:val="00FF1DFB"/>
    <w:rsid w:val="00FF5721"/>
    <w:rsid w:val="00FF76B4"/>
    <w:rsid w:val="0179C372"/>
    <w:rsid w:val="01A5CEFD"/>
    <w:rsid w:val="02CF3480"/>
    <w:rsid w:val="0385846A"/>
    <w:rsid w:val="03C58EC7"/>
    <w:rsid w:val="045B8A8C"/>
    <w:rsid w:val="05C029B1"/>
    <w:rsid w:val="067FC13A"/>
    <w:rsid w:val="06F5AB0F"/>
    <w:rsid w:val="07A53716"/>
    <w:rsid w:val="085C4E9F"/>
    <w:rsid w:val="092F470C"/>
    <w:rsid w:val="09BF0BC8"/>
    <w:rsid w:val="09F5F3F1"/>
    <w:rsid w:val="0BD041BF"/>
    <w:rsid w:val="0D6C710D"/>
    <w:rsid w:val="0E58B5F7"/>
    <w:rsid w:val="0E982905"/>
    <w:rsid w:val="0EA5D62C"/>
    <w:rsid w:val="0F017705"/>
    <w:rsid w:val="11BF9748"/>
    <w:rsid w:val="11CFC9C7"/>
    <w:rsid w:val="123917C7"/>
    <w:rsid w:val="1252C55E"/>
    <w:rsid w:val="1280E725"/>
    <w:rsid w:val="1433746B"/>
    <w:rsid w:val="14FE3658"/>
    <w:rsid w:val="15DE3B01"/>
    <w:rsid w:val="15EDD296"/>
    <w:rsid w:val="165D07BB"/>
    <w:rsid w:val="17C32948"/>
    <w:rsid w:val="18004BDD"/>
    <w:rsid w:val="19407B65"/>
    <w:rsid w:val="197C9F15"/>
    <w:rsid w:val="199C1C3E"/>
    <w:rsid w:val="1A0BE5E3"/>
    <w:rsid w:val="1A7802D7"/>
    <w:rsid w:val="1AF424A0"/>
    <w:rsid w:val="1B37EC9F"/>
    <w:rsid w:val="1C84C75C"/>
    <w:rsid w:val="1D932D47"/>
    <w:rsid w:val="1D9371A9"/>
    <w:rsid w:val="1E3BAAED"/>
    <w:rsid w:val="1EB9FEC9"/>
    <w:rsid w:val="1F751065"/>
    <w:rsid w:val="20BFA04E"/>
    <w:rsid w:val="21A174E6"/>
    <w:rsid w:val="223A3BC0"/>
    <w:rsid w:val="22E75DAB"/>
    <w:rsid w:val="2542AA29"/>
    <w:rsid w:val="25503F66"/>
    <w:rsid w:val="265137AF"/>
    <w:rsid w:val="28BDF77B"/>
    <w:rsid w:val="29704853"/>
    <w:rsid w:val="29FA0360"/>
    <w:rsid w:val="2CB5FCFF"/>
    <w:rsid w:val="2CD2DFAD"/>
    <w:rsid w:val="2D0F231B"/>
    <w:rsid w:val="300C73B3"/>
    <w:rsid w:val="305CB34A"/>
    <w:rsid w:val="317ABE44"/>
    <w:rsid w:val="3387BD49"/>
    <w:rsid w:val="3510B4A4"/>
    <w:rsid w:val="365DD752"/>
    <w:rsid w:val="367F8839"/>
    <w:rsid w:val="368A39C9"/>
    <w:rsid w:val="369B5FFD"/>
    <w:rsid w:val="36D29C89"/>
    <w:rsid w:val="371C4E67"/>
    <w:rsid w:val="3808FAA6"/>
    <w:rsid w:val="390CCD80"/>
    <w:rsid w:val="398A9F5E"/>
    <w:rsid w:val="3C2C70D5"/>
    <w:rsid w:val="3C7DC43F"/>
    <w:rsid w:val="3CF3CB04"/>
    <w:rsid w:val="3DC84136"/>
    <w:rsid w:val="3EFB91BA"/>
    <w:rsid w:val="3FE3F203"/>
    <w:rsid w:val="3FF065A8"/>
    <w:rsid w:val="40FFE1F8"/>
    <w:rsid w:val="430EFC02"/>
    <w:rsid w:val="44AE2C08"/>
    <w:rsid w:val="466690B9"/>
    <w:rsid w:val="46C7160E"/>
    <w:rsid w:val="48BBF157"/>
    <w:rsid w:val="48C99E7E"/>
    <w:rsid w:val="4971ABEC"/>
    <w:rsid w:val="4AB332AA"/>
    <w:rsid w:val="4B815ED4"/>
    <w:rsid w:val="4C933EF6"/>
    <w:rsid w:val="4CB4994F"/>
    <w:rsid w:val="4CEA9778"/>
    <w:rsid w:val="4D7F995B"/>
    <w:rsid w:val="4E7C4E4B"/>
    <w:rsid w:val="4EE4B6C1"/>
    <w:rsid w:val="4EFE337E"/>
    <w:rsid w:val="515265C1"/>
    <w:rsid w:val="542FAE35"/>
    <w:rsid w:val="5492B7C7"/>
    <w:rsid w:val="5554638C"/>
    <w:rsid w:val="55DFB52E"/>
    <w:rsid w:val="56BAC56C"/>
    <w:rsid w:val="586C616B"/>
    <w:rsid w:val="58D32B85"/>
    <w:rsid w:val="5A2908D8"/>
    <w:rsid w:val="5BAEEDF2"/>
    <w:rsid w:val="5BC949CE"/>
    <w:rsid w:val="5CAE4FE2"/>
    <w:rsid w:val="5DA393B5"/>
    <w:rsid w:val="5E3C58DB"/>
    <w:rsid w:val="5EE273BA"/>
    <w:rsid w:val="60B38E16"/>
    <w:rsid w:val="61851BE8"/>
    <w:rsid w:val="620EB1A8"/>
    <w:rsid w:val="62158542"/>
    <w:rsid w:val="62BF3213"/>
    <w:rsid w:val="63996A8C"/>
    <w:rsid w:val="63B58856"/>
    <w:rsid w:val="651F535D"/>
    <w:rsid w:val="665517E7"/>
    <w:rsid w:val="6673FF33"/>
    <w:rsid w:val="66AC3909"/>
    <w:rsid w:val="670512DB"/>
    <w:rsid w:val="691C5B47"/>
    <w:rsid w:val="6A45CF18"/>
    <w:rsid w:val="6A64637D"/>
    <w:rsid w:val="6C7705A4"/>
    <w:rsid w:val="6C77ECD6"/>
    <w:rsid w:val="6E1A5169"/>
    <w:rsid w:val="6F53ECBF"/>
    <w:rsid w:val="6FE2D1D0"/>
    <w:rsid w:val="701D650F"/>
    <w:rsid w:val="708D12D2"/>
    <w:rsid w:val="70915C91"/>
    <w:rsid w:val="709BE83F"/>
    <w:rsid w:val="70D41503"/>
    <w:rsid w:val="71595567"/>
    <w:rsid w:val="71B654A9"/>
    <w:rsid w:val="71C8EE2B"/>
    <w:rsid w:val="71FCB5B9"/>
    <w:rsid w:val="7224296D"/>
    <w:rsid w:val="7352DEC4"/>
    <w:rsid w:val="73BA5EAD"/>
    <w:rsid w:val="74105B1E"/>
    <w:rsid w:val="741AC71F"/>
    <w:rsid w:val="745CB47B"/>
    <w:rsid w:val="752F1EFA"/>
    <w:rsid w:val="770B29C3"/>
    <w:rsid w:val="7722E637"/>
    <w:rsid w:val="77CC5C22"/>
    <w:rsid w:val="77E70DD7"/>
    <w:rsid w:val="7A052E8D"/>
    <w:rsid w:val="7B9D059C"/>
    <w:rsid w:val="7D38D5FD"/>
    <w:rsid w:val="7D9207DF"/>
    <w:rsid w:val="7E2BD8EC"/>
    <w:rsid w:val="7F2B3512"/>
    <w:rsid w:val="7F5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8025"/>
  <w15:chartTrackingRefBased/>
  <w15:docId w15:val="{6CC78E20-59B8-4354-BA6D-3BC11175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009D"/>
    <w:rPr>
      <w:rFonts w:ascii="Times New Roman" w:hAnsi="Times New Roman" w:eastAsiaTheme="minorEastAsia"/>
    </w:rPr>
  </w:style>
  <w:style w:type="paragraph" w:styleId="Heading1">
    <w:name w:val="heading 1"/>
    <w:basedOn w:val="Normal"/>
    <w:next w:val="Normal"/>
    <w:link w:val="Heading1Char"/>
    <w:autoRedefine/>
    <w:qFormat/>
    <w:rsid w:val="00FB2126"/>
    <w:pPr>
      <w:keepNext/>
      <w:autoSpaceDE w:val="0"/>
      <w:autoSpaceDN w:val="0"/>
      <w:outlineLvl w:val="0"/>
    </w:pPr>
    <w:rPr>
      <w:rFonts w:ascii="Palatino" w:hAnsi="Palatino" w:cs="Times New Roman (Body CS)" w:eastAsiaTheme="minorHAnsi"/>
      <w:b/>
      <w:smallCaps/>
      <w:color w:val="4472C4" w:themeColor="accent1"/>
    </w:rPr>
  </w:style>
  <w:style w:type="paragraph" w:styleId="Heading2">
    <w:name w:val="heading 2"/>
    <w:basedOn w:val="Normal"/>
    <w:next w:val="Normal"/>
    <w:link w:val="Heading2Char"/>
    <w:autoRedefine/>
    <w:qFormat/>
    <w:rsid w:val="00E12945"/>
    <w:pPr>
      <w:keepNext/>
      <w:spacing w:before="240" w:after="60"/>
      <w:outlineLvl w:val="1"/>
    </w:pPr>
    <w:rPr>
      <w:rFonts w:ascii="Palatino" w:hAnsi="Palatino" w:eastAsiaTheme="minorHAnsi"/>
      <w:b/>
      <w:bCs/>
      <w:iCs/>
      <w:color w:val="4472C4" w:themeColor="accent1"/>
      <w:szCs w:val="28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F479DF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sid w:val="00E12945"/>
    <w:rPr>
      <w:rFonts w:ascii="Palatino" w:hAnsi="Palatino"/>
      <w:b/>
      <w:bCs/>
      <w:iCs/>
      <w:color w:val="4472C4" w:themeColor="accent1"/>
      <w:szCs w:val="28"/>
    </w:rPr>
  </w:style>
  <w:style w:type="character" w:styleId="Heading3Char" w:customStyle="1">
    <w:name w:val="Heading 3 Char"/>
    <w:basedOn w:val="DefaultParagraphFont"/>
    <w:link w:val="Heading3"/>
    <w:rsid w:val="00F479DF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Heading1Char" w:customStyle="1">
    <w:name w:val="Heading 1 Char"/>
    <w:link w:val="Heading1"/>
    <w:rsid w:val="00FB2126"/>
    <w:rPr>
      <w:rFonts w:ascii="Palatino" w:hAnsi="Palatino" w:cs="Times New Roman (Body CS)"/>
      <w:b/>
      <w:smallCaps/>
      <w:color w:val="4472C4" w:themeColor="accent1"/>
    </w:rPr>
  </w:style>
  <w:style w:type="paragraph" w:styleId="paragraph" w:customStyle="1">
    <w:name w:val="paragraph"/>
    <w:basedOn w:val="Normal"/>
    <w:rsid w:val="002B2BB0"/>
    <w:pPr>
      <w:spacing w:before="100" w:beforeAutospacing="1" w:after="100" w:afterAutospacing="1"/>
    </w:pPr>
    <w:rPr>
      <w:rFonts w:eastAsia="Times New Roman" w:cs="Times New Roman"/>
    </w:rPr>
  </w:style>
  <w:style w:type="character" w:styleId="normaltextrun" w:customStyle="1">
    <w:name w:val="normaltextrun"/>
    <w:basedOn w:val="DefaultParagraphFont"/>
    <w:rsid w:val="002B2BB0"/>
  </w:style>
  <w:style w:type="character" w:styleId="findhit" w:customStyle="1">
    <w:name w:val="findhit"/>
    <w:basedOn w:val="DefaultParagraphFont"/>
    <w:rsid w:val="002B2BB0"/>
  </w:style>
  <w:style w:type="character" w:styleId="eop" w:customStyle="1">
    <w:name w:val="eop"/>
    <w:basedOn w:val="DefaultParagraphFont"/>
    <w:rsid w:val="002B2BB0"/>
  </w:style>
  <w:style w:type="character" w:styleId="contextualspellingandgrammarerror" w:customStyle="1">
    <w:name w:val="contextualspellingandgrammarerror"/>
    <w:basedOn w:val="DefaultParagraphFont"/>
    <w:rsid w:val="002B2BB0"/>
  </w:style>
  <w:style w:type="character" w:styleId="pagebreaktextspan" w:customStyle="1">
    <w:name w:val="pagebreaktextspan"/>
    <w:basedOn w:val="DefaultParagraphFont"/>
    <w:rsid w:val="002B2BB0"/>
  </w:style>
  <w:style w:type="paragraph" w:styleId="Footer">
    <w:name w:val="footer"/>
    <w:basedOn w:val="Normal"/>
    <w:link w:val="FooterChar"/>
    <w:uiPriority w:val="99"/>
    <w:unhideWhenUsed/>
    <w:rsid w:val="00BB7B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B7B35"/>
    <w:rPr>
      <w:rFonts w:ascii="Times New Roman" w:hAnsi="Times New Roman"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BB7B35"/>
  </w:style>
  <w:style w:type="paragraph" w:styleId="Header">
    <w:name w:val="header"/>
    <w:basedOn w:val="Normal"/>
    <w:link w:val="HeaderChar"/>
    <w:uiPriority w:val="99"/>
    <w:unhideWhenUsed/>
    <w:rsid w:val="00E45C2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5C23"/>
    <w:rPr>
      <w:rFonts w:ascii="Times New Roman" w:hAnsi="Times New Roman" w:eastAsiaTheme="minorEastAsia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Times New Roman" w:hAnsi="Times New Roman"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E23A8"/>
    <w:rPr>
      <w:rFonts w:ascii="Times New Roman" w:hAnsi="Times New Roman"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CA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6CA1"/>
    <w:rPr>
      <w:rFonts w:ascii="Times New Roman" w:hAnsi="Times New Roman"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D2F1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D2F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settings" Target="settings.xml" Id="rId3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eader" Target="header3.xml" Id="rId1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Adams, Vanessa</dc:creator>
  <keywords/>
  <dc:description/>
  <lastModifiedBy>Adams, Vanessa</lastModifiedBy>
  <revision>7</revision>
  <lastPrinted>2023-02-15T20:28:00.0000000Z</lastPrinted>
  <dcterms:created xsi:type="dcterms:W3CDTF">2023-02-15T20:43:00.0000000Z</dcterms:created>
  <dcterms:modified xsi:type="dcterms:W3CDTF">2023-03-08T22:27:15.1766961Z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SBU - DELIBERATIVE PROCESS</vt:lpwstr>
  </property>
  <property fmtid="{D5CDD505-2E9C-101B-9397-08002B2CF9AE}" pid="5" name="MSIP_Label_e54634f5-6761-46b7-b815-ed2530df60de_Enabled">
    <vt:lpwstr>true</vt:lpwstr>
  </property>
  <property fmtid="{D5CDD505-2E9C-101B-9397-08002B2CF9AE}" pid="6" name="MSIP_Label_e54634f5-6761-46b7-b815-ed2530df60de_SetDate">
    <vt:lpwstr>2022-08-15T20:22:16Z</vt:lpwstr>
  </property>
  <property fmtid="{D5CDD505-2E9C-101B-9397-08002B2CF9AE}" pid="7" name="MSIP_Label_e54634f5-6761-46b7-b815-ed2530df60de_Method">
    <vt:lpwstr>Privileged</vt:lpwstr>
  </property>
  <property fmtid="{D5CDD505-2E9C-101B-9397-08002B2CF9AE}" pid="8" name="MSIP_Label_e54634f5-6761-46b7-b815-ed2530df60de_Name">
    <vt:lpwstr>e54634f5-6761-46b7-b815-ed2530df60de</vt:lpwstr>
  </property>
  <property fmtid="{D5CDD505-2E9C-101B-9397-08002B2CF9AE}" pid="9" name="MSIP_Label_e54634f5-6761-46b7-b815-ed2530df60de_SiteId">
    <vt:lpwstr>66cf5074-5afe-48d1-a691-a12b2121f44b</vt:lpwstr>
  </property>
  <property fmtid="{D5CDD505-2E9C-101B-9397-08002B2CF9AE}" pid="10" name="MSIP_Label_e54634f5-6761-46b7-b815-ed2530df60de_ActionId">
    <vt:lpwstr>876daffa-53db-4cb7-ae9a-691d6da91b6c</vt:lpwstr>
  </property>
  <property fmtid="{D5CDD505-2E9C-101B-9397-08002B2CF9AE}" pid="11" name="MSIP_Label_e54634f5-6761-46b7-b815-ed2530df60de_ContentBits">
    <vt:lpwstr>2</vt:lpwstr>
  </property>
</Properties>
</file>